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E2" w:rsidRDefault="009E67E2" w:rsidP="009E67E2">
      <w:pPr>
        <w:pStyle w:val="center"/>
        <w:spacing w:before="0" w:beforeAutospacing="0" w:after="0" w:afterAutospacing="0" w:line="276" w:lineRule="auto"/>
        <w:ind w:left="6372" w:right="-5"/>
        <w:jc w:val="right"/>
        <w:rPr>
          <w:rFonts w:ascii="Arial" w:hAnsi="Arial" w:cs="Arial"/>
          <w:b/>
          <w:bCs/>
          <w:color w:val="auto"/>
          <w:sz w:val="24"/>
          <w:szCs w:val="24"/>
        </w:rPr>
      </w:pPr>
      <w:bookmarkStart w:id="0" w:name="_GoBack"/>
      <w:bookmarkEnd w:id="0"/>
      <w:r>
        <w:rPr>
          <w:rFonts w:ascii="Arial" w:hAnsi="Arial" w:cs="Arial"/>
          <w:b/>
          <w:bCs/>
          <w:color w:val="auto"/>
          <w:sz w:val="24"/>
          <w:szCs w:val="24"/>
        </w:rPr>
        <w:t>УТВЕРЖДЕНО</w:t>
      </w:r>
    </w:p>
    <w:p w:rsidR="009E67E2" w:rsidRDefault="009E67E2" w:rsidP="009E67E2">
      <w:pPr>
        <w:pStyle w:val="center"/>
        <w:spacing w:before="0" w:beforeAutospacing="0" w:after="0" w:afterAutospacing="0" w:line="276" w:lineRule="auto"/>
        <w:ind w:left="6372" w:right="-5"/>
        <w:jc w:val="right"/>
        <w:rPr>
          <w:rFonts w:ascii="Arial" w:hAnsi="Arial" w:cs="Arial"/>
          <w:b/>
          <w:bCs/>
          <w:color w:val="auto"/>
          <w:sz w:val="24"/>
          <w:szCs w:val="24"/>
        </w:rPr>
      </w:pPr>
    </w:p>
    <w:p w:rsidR="004C1B5E" w:rsidRPr="004A6DD5" w:rsidRDefault="004C1B5E" w:rsidP="009E67E2">
      <w:pPr>
        <w:pStyle w:val="center"/>
        <w:spacing w:before="0" w:beforeAutospacing="0" w:after="0" w:afterAutospacing="0" w:line="276" w:lineRule="auto"/>
        <w:ind w:left="6372" w:right="-5"/>
        <w:jc w:val="right"/>
        <w:rPr>
          <w:rFonts w:ascii="Arial" w:hAnsi="Arial" w:cs="Arial"/>
          <w:b/>
          <w:bCs/>
          <w:color w:val="auto"/>
          <w:sz w:val="24"/>
          <w:szCs w:val="24"/>
        </w:rPr>
      </w:pPr>
      <w:r w:rsidRPr="004A6DD5">
        <w:rPr>
          <w:rFonts w:ascii="Arial" w:hAnsi="Arial" w:cs="Arial"/>
          <w:b/>
          <w:bCs/>
          <w:color w:val="auto"/>
          <w:sz w:val="24"/>
          <w:szCs w:val="24"/>
        </w:rPr>
        <w:t>Президиумом</w:t>
      </w:r>
    </w:p>
    <w:p w:rsidR="004C1B5E" w:rsidRPr="004A6DD5" w:rsidRDefault="004C1B5E" w:rsidP="009E67E2">
      <w:pPr>
        <w:pStyle w:val="center"/>
        <w:spacing w:before="0" w:beforeAutospacing="0" w:after="0" w:afterAutospacing="0" w:line="276" w:lineRule="auto"/>
        <w:ind w:left="6372" w:right="-5"/>
        <w:jc w:val="right"/>
        <w:rPr>
          <w:rFonts w:ascii="Arial" w:hAnsi="Arial" w:cs="Arial"/>
          <w:b/>
          <w:bCs/>
          <w:color w:val="auto"/>
          <w:sz w:val="24"/>
          <w:szCs w:val="24"/>
        </w:rPr>
      </w:pPr>
      <w:r w:rsidRPr="004A6DD5">
        <w:rPr>
          <w:rFonts w:ascii="Arial" w:hAnsi="Arial" w:cs="Arial"/>
          <w:b/>
          <w:bCs/>
          <w:color w:val="auto"/>
          <w:sz w:val="24"/>
          <w:szCs w:val="24"/>
        </w:rPr>
        <w:t>Ассоциации «МСРО АУ»</w:t>
      </w:r>
    </w:p>
    <w:p w:rsidR="00D82611" w:rsidRPr="004A6DD5" w:rsidRDefault="00D82611" w:rsidP="004A6DD5">
      <w:pPr>
        <w:spacing w:line="276" w:lineRule="auto"/>
        <w:ind w:left="1737" w:right="-5"/>
        <w:jc w:val="right"/>
        <w:rPr>
          <w:rFonts w:ascii="Arial" w:hAnsi="Arial" w:cs="Arial"/>
          <w:bCs/>
          <w:highlight w:val="yellow"/>
        </w:rPr>
      </w:pPr>
    </w:p>
    <w:p w:rsidR="004C1B5E" w:rsidRPr="004A6DD5" w:rsidRDefault="00CB2F8B" w:rsidP="004A6DD5">
      <w:pPr>
        <w:spacing w:line="276" w:lineRule="auto"/>
        <w:ind w:left="1737" w:right="-5"/>
        <w:jc w:val="right"/>
        <w:rPr>
          <w:rFonts w:ascii="Arial" w:hAnsi="Arial" w:cs="Arial"/>
          <w:bCs/>
        </w:rPr>
      </w:pPr>
      <w:r w:rsidRPr="00F84D5C">
        <w:rPr>
          <w:rFonts w:ascii="Arial" w:hAnsi="Arial"/>
          <w:bCs/>
        </w:rPr>
        <w:t xml:space="preserve">Протокол № </w:t>
      </w:r>
      <w:r>
        <w:rPr>
          <w:rFonts w:ascii="Arial" w:hAnsi="Arial"/>
          <w:bCs/>
        </w:rPr>
        <w:t>23</w:t>
      </w:r>
      <w:r w:rsidRPr="00F84D5C">
        <w:rPr>
          <w:rFonts w:ascii="Arial" w:hAnsi="Arial"/>
          <w:bCs/>
        </w:rPr>
        <w:t xml:space="preserve"> от « </w:t>
      </w:r>
      <w:r>
        <w:rPr>
          <w:rFonts w:ascii="Arial" w:hAnsi="Arial"/>
          <w:bCs/>
        </w:rPr>
        <w:t>08</w:t>
      </w:r>
      <w:r w:rsidRPr="00F84D5C">
        <w:rPr>
          <w:rFonts w:ascii="Arial" w:hAnsi="Arial"/>
          <w:bCs/>
        </w:rPr>
        <w:t xml:space="preserve"> » </w:t>
      </w:r>
      <w:r>
        <w:rPr>
          <w:rFonts w:ascii="Arial" w:hAnsi="Arial"/>
          <w:bCs/>
        </w:rPr>
        <w:t>августа 2</w:t>
      </w:r>
      <w:r w:rsidRPr="00F84D5C">
        <w:rPr>
          <w:rFonts w:ascii="Arial" w:hAnsi="Arial"/>
          <w:bCs/>
        </w:rPr>
        <w:t>01</w:t>
      </w:r>
      <w:r>
        <w:rPr>
          <w:rFonts w:ascii="Arial" w:hAnsi="Arial"/>
          <w:bCs/>
        </w:rPr>
        <w:t>6</w:t>
      </w:r>
      <w:r w:rsidRPr="00F84D5C">
        <w:rPr>
          <w:rFonts w:ascii="Arial" w:hAnsi="Arial"/>
          <w:bCs/>
        </w:rPr>
        <w:t>г.</w:t>
      </w:r>
    </w:p>
    <w:p w:rsidR="004C1B5E" w:rsidRDefault="004C1B5E" w:rsidP="004C1B5E">
      <w:pPr>
        <w:ind w:leftChars="725" w:left="1740"/>
        <w:jc w:val="right"/>
        <w:rPr>
          <w:rFonts w:ascii="Arial" w:hAnsi="Arial" w:cs="Arial"/>
          <w:bCs/>
          <w:sz w:val="22"/>
          <w:szCs w:val="22"/>
        </w:rPr>
      </w:pPr>
    </w:p>
    <w:p w:rsidR="004A6DD5" w:rsidRPr="0039285F" w:rsidRDefault="004A6DD5" w:rsidP="004C1B5E">
      <w:pPr>
        <w:pStyle w:val="3"/>
        <w:spacing w:before="0" w:beforeAutospacing="0" w:after="0" w:afterAutospacing="0"/>
        <w:jc w:val="center"/>
        <w:rPr>
          <w:rFonts w:ascii="Arial" w:hAnsi="Arial" w:cs="Arial"/>
          <w:sz w:val="32"/>
          <w:szCs w:val="32"/>
        </w:rPr>
      </w:pPr>
    </w:p>
    <w:p w:rsidR="004C1B5E" w:rsidRPr="0039285F" w:rsidRDefault="004C1B5E" w:rsidP="004C1B5E">
      <w:pPr>
        <w:pStyle w:val="3"/>
        <w:spacing w:before="0" w:beforeAutospacing="0" w:after="0" w:afterAutospacing="0"/>
        <w:jc w:val="center"/>
        <w:rPr>
          <w:rFonts w:ascii="Arial" w:hAnsi="Arial" w:cs="Arial"/>
          <w:sz w:val="32"/>
          <w:szCs w:val="32"/>
        </w:rPr>
      </w:pPr>
      <w:r w:rsidRPr="0039285F">
        <w:rPr>
          <w:rFonts w:ascii="Arial" w:hAnsi="Arial" w:cs="Arial"/>
          <w:sz w:val="32"/>
          <w:szCs w:val="32"/>
        </w:rPr>
        <w:t>ПОЛОЖЕНИЕ</w:t>
      </w:r>
    </w:p>
    <w:p w:rsidR="004C1B5E" w:rsidRDefault="004C1B5E" w:rsidP="004C1B5E">
      <w:pPr>
        <w:pStyle w:val="3"/>
        <w:spacing w:before="0" w:beforeAutospacing="0" w:after="0" w:afterAutospacing="0"/>
        <w:jc w:val="center"/>
        <w:rPr>
          <w:rFonts w:ascii="Arial" w:hAnsi="Arial" w:cs="Arial"/>
          <w:sz w:val="32"/>
          <w:szCs w:val="32"/>
        </w:rPr>
      </w:pPr>
      <w:r>
        <w:rPr>
          <w:rFonts w:ascii="Arial" w:hAnsi="Arial" w:cs="Arial"/>
          <w:sz w:val="32"/>
          <w:szCs w:val="32"/>
        </w:rPr>
        <w:t>О КОМИТЕТЕ ПО КОНТРОЛЮ</w:t>
      </w:r>
    </w:p>
    <w:p w:rsidR="004C1B5E" w:rsidRDefault="004C1B5E" w:rsidP="004C1B5E">
      <w:pPr>
        <w:pStyle w:val="3"/>
        <w:spacing w:before="0" w:beforeAutospacing="0" w:after="0" w:afterAutospacing="0"/>
        <w:jc w:val="center"/>
        <w:rPr>
          <w:rFonts w:ascii="Arial" w:hAnsi="Arial" w:cs="Arial"/>
          <w:sz w:val="32"/>
          <w:szCs w:val="32"/>
        </w:rPr>
      </w:pPr>
      <w:r>
        <w:rPr>
          <w:rFonts w:ascii="Arial" w:hAnsi="Arial" w:cs="Arial"/>
          <w:sz w:val="32"/>
          <w:szCs w:val="32"/>
        </w:rPr>
        <w:t>ЗА ДЕЯТЕЛЬНОСТЬЮ АРБИТРАЖНЫХ УПРАВЛЯЮЩИХ</w:t>
      </w:r>
    </w:p>
    <w:p w:rsidR="004C1B5E" w:rsidRDefault="004C1B5E" w:rsidP="004C1B5E">
      <w:pPr>
        <w:pStyle w:val="3"/>
        <w:spacing w:before="0" w:beforeAutospacing="0" w:after="0" w:afterAutospacing="0"/>
        <w:jc w:val="center"/>
        <w:rPr>
          <w:rFonts w:ascii="Arial" w:hAnsi="Arial" w:cs="Arial"/>
          <w:b w:val="0"/>
          <w:sz w:val="32"/>
          <w:szCs w:val="32"/>
        </w:rPr>
      </w:pPr>
      <w:r>
        <w:rPr>
          <w:rFonts w:ascii="Arial" w:hAnsi="Arial" w:cs="Arial"/>
          <w:b w:val="0"/>
          <w:sz w:val="32"/>
          <w:szCs w:val="32"/>
        </w:rPr>
        <w:t>Ассоциации «Межрегиональная саморегулируемая</w:t>
      </w:r>
    </w:p>
    <w:p w:rsidR="004C1B5E" w:rsidRDefault="004C1B5E" w:rsidP="004C1B5E">
      <w:pPr>
        <w:pStyle w:val="3"/>
        <w:spacing w:before="0" w:beforeAutospacing="0" w:after="0" w:afterAutospacing="0"/>
        <w:jc w:val="center"/>
        <w:rPr>
          <w:rFonts w:ascii="Arial" w:hAnsi="Arial" w:cs="Arial"/>
          <w:b w:val="0"/>
          <w:sz w:val="32"/>
          <w:szCs w:val="32"/>
        </w:rPr>
      </w:pPr>
      <w:r>
        <w:rPr>
          <w:rFonts w:ascii="Arial" w:hAnsi="Arial" w:cs="Arial"/>
          <w:b w:val="0"/>
          <w:sz w:val="32"/>
          <w:szCs w:val="32"/>
        </w:rPr>
        <w:t>организация арбитражных управляющих»</w:t>
      </w:r>
    </w:p>
    <w:p w:rsidR="004C1B5E" w:rsidRDefault="004C1B5E" w:rsidP="004C1B5E">
      <w:pPr>
        <w:suppressAutoHyphens/>
        <w:autoSpaceDE w:val="0"/>
        <w:autoSpaceDN w:val="0"/>
        <w:adjustRightInd w:val="0"/>
        <w:spacing w:line="360" w:lineRule="auto"/>
        <w:ind w:firstLine="709"/>
        <w:jc w:val="center"/>
        <w:outlineLvl w:val="1"/>
        <w:rPr>
          <w:rFonts w:ascii="Arial" w:hAnsi="Arial" w:cs="Arial"/>
          <w:b/>
          <w:sz w:val="28"/>
          <w:szCs w:val="28"/>
        </w:rPr>
      </w:pPr>
    </w:p>
    <w:p w:rsidR="004C1B5E" w:rsidRPr="009A374A" w:rsidRDefault="009A374A" w:rsidP="009A374A">
      <w:pPr>
        <w:suppressAutoHyphens/>
        <w:autoSpaceDE w:val="0"/>
        <w:autoSpaceDN w:val="0"/>
        <w:adjustRightInd w:val="0"/>
        <w:spacing w:line="288" w:lineRule="auto"/>
        <w:outlineLvl w:val="1"/>
        <w:rPr>
          <w:rFonts w:ascii="Arial" w:hAnsi="Arial" w:cs="Arial"/>
          <w:b/>
        </w:rPr>
      </w:pPr>
      <w:r>
        <w:rPr>
          <w:rFonts w:ascii="Arial" w:hAnsi="Arial" w:cs="Arial"/>
          <w:b/>
        </w:rPr>
        <w:t xml:space="preserve">1. </w:t>
      </w:r>
      <w:r w:rsidR="006C5EE1" w:rsidRPr="009A374A">
        <w:rPr>
          <w:rFonts w:ascii="Arial" w:hAnsi="Arial" w:cs="Arial"/>
          <w:b/>
        </w:rPr>
        <w:t>ОБЩИЕ ПОЛОЖЕНИЯ</w:t>
      </w:r>
    </w:p>
    <w:p w:rsidR="00C741EB" w:rsidRPr="00C741EB" w:rsidRDefault="00C741EB" w:rsidP="00C741EB">
      <w:pPr>
        <w:pStyle w:val="a9"/>
        <w:suppressAutoHyphens/>
        <w:autoSpaceDE w:val="0"/>
        <w:autoSpaceDN w:val="0"/>
        <w:adjustRightInd w:val="0"/>
        <w:spacing w:line="288" w:lineRule="auto"/>
        <w:outlineLvl w:val="1"/>
        <w:rPr>
          <w:rFonts w:ascii="Arial" w:hAnsi="Arial" w:cs="Arial"/>
          <w:b/>
        </w:rPr>
      </w:pPr>
    </w:p>
    <w:p w:rsidR="004C1B5E" w:rsidRPr="0085191B" w:rsidRDefault="004C1B5E" w:rsidP="0085191B">
      <w:pPr>
        <w:suppressAutoHyphens/>
        <w:autoSpaceDE w:val="0"/>
        <w:autoSpaceDN w:val="0"/>
        <w:adjustRightInd w:val="0"/>
        <w:spacing w:line="276" w:lineRule="auto"/>
        <w:jc w:val="both"/>
        <w:outlineLvl w:val="1"/>
        <w:rPr>
          <w:rFonts w:ascii="Arial" w:hAnsi="Arial" w:cs="Arial"/>
          <w:bCs/>
        </w:rPr>
      </w:pPr>
      <w:proofErr w:type="gramStart"/>
      <w:r>
        <w:rPr>
          <w:rFonts w:ascii="Arial" w:hAnsi="Arial" w:cs="Arial"/>
        </w:rPr>
        <w:t xml:space="preserve">1.1 </w:t>
      </w:r>
      <w:r w:rsidR="00C741EB">
        <w:rPr>
          <w:rFonts w:ascii="Arial" w:hAnsi="Arial" w:cs="Arial"/>
        </w:rPr>
        <w:t>Настоящее Положение разработано в соответствии с Федеральным законом от 26.10.2002 №127-ФЗ «О несостоятельности (банкротстве)»</w:t>
      </w:r>
      <w:r w:rsidR="00676F6F">
        <w:rPr>
          <w:rFonts w:ascii="Arial" w:hAnsi="Arial" w:cs="Arial"/>
        </w:rPr>
        <w:t xml:space="preserve"> (далее - Закон о банкротстве)</w:t>
      </w:r>
      <w:r w:rsidR="00C741EB">
        <w:rPr>
          <w:rFonts w:ascii="Arial" w:hAnsi="Arial" w:cs="Arial"/>
        </w:rPr>
        <w:t>, Федеральным законом от 01.12.2007 № 315-ФЗ «О саморегулируемых организациях»</w:t>
      </w:r>
      <w:r w:rsidR="00D82611" w:rsidRPr="0085191B">
        <w:rPr>
          <w:rFonts w:ascii="Arial" w:hAnsi="Arial" w:cs="Arial"/>
        </w:rPr>
        <w:t>, Федеральным стандартом деятельности саморегулируемых организаций арбитражных управляющих «Правила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«О несостоятельности (банкротстве)», других федеральных законов, иных нормативных</w:t>
      </w:r>
      <w:proofErr w:type="gramEnd"/>
      <w:r w:rsidR="00D82611" w:rsidRPr="0085191B">
        <w:rPr>
          <w:rFonts w:ascii="Arial" w:hAnsi="Arial" w:cs="Arial"/>
        </w:rPr>
        <w:t xml:space="preserve"> </w:t>
      </w:r>
      <w:proofErr w:type="gramStart"/>
      <w:r w:rsidR="00D82611" w:rsidRPr="0085191B">
        <w:rPr>
          <w:rFonts w:ascii="Arial" w:hAnsi="Arial" w:cs="Arial"/>
        </w:rPr>
        <w:t>правовых актов Российской Федерации, федеральных стандартов, стандартов и правил профессиональной деятельности»</w:t>
      </w:r>
      <w:r w:rsidR="007F1D63">
        <w:rPr>
          <w:rFonts w:ascii="Arial" w:hAnsi="Arial" w:cs="Arial"/>
        </w:rPr>
        <w:t>, утвержденным приказом Минэкономразвития России от 03.07.2015 №432</w:t>
      </w:r>
      <w:r w:rsidR="00D82611" w:rsidRPr="0085191B">
        <w:rPr>
          <w:rFonts w:ascii="Arial" w:hAnsi="Arial" w:cs="Arial"/>
        </w:rPr>
        <w:t>, Уставом Ассоциации «Межрегиональная саморегулируемая организация арбитражных управляющих» и</w:t>
      </w:r>
      <w:r w:rsidRPr="0085191B">
        <w:rPr>
          <w:rFonts w:ascii="Arial" w:hAnsi="Arial" w:cs="Arial"/>
        </w:rPr>
        <w:t xml:space="preserve"> устанавливает правила проведения Ассоциацией «Межрегиональная саморегулируемая организация арбитражных управляющих» (далее – Ассоциация) проверок профессиональной деятельности своих членов – арбитражных управляющих (далее - Положение), определяет порядок, последовательность процедур и действий Ассоциации</w:t>
      </w:r>
      <w:r w:rsidRPr="0085191B">
        <w:rPr>
          <w:rFonts w:ascii="Arial" w:hAnsi="Arial" w:cs="Arial"/>
          <w:bCs/>
        </w:rPr>
        <w:t xml:space="preserve"> по осуществлению контроля за соблюдением ее членами</w:t>
      </w:r>
      <w:proofErr w:type="gramEnd"/>
      <w:r w:rsidRPr="0085191B">
        <w:rPr>
          <w:rFonts w:ascii="Arial" w:hAnsi="Arial" w:cs="Arial"/>
          <w:bCs/>
        </w:rPr>
        <w:t xml:space="preserve">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условий </w:t>
      </w:r>
      <w:r w:rsidRPr="0085191B">
        <w:rPr>
          <w:rFonts w:ascii="Arial" w:hAnsi="Arial" w:cs="Arial"/>
        </w:rPr>
        <w:t>членства в Ассоциации</w:t>
      </w:r>
      <w:r w:rsidRPr="0085191B">
        <w:rPr>
          <w:rFonts w:ascii="Arial" w:hAnsi="Arial" w:cs="Arial"/>
          <w:bCs/>
        </w:rPr>
        <w:t>.</w:t>
      </w:r>
    </w:p>
    <w:p w:rsidR="009234D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1.2. Проверка профессиональной деятельности членов Ассоциации проводится специализированным органом</w:t>
      </w:r>
      <w:r w:rsidR="009234DE" w:rsidRPr="0085191B">
        <w:rPr>
          <w:rFonts w:ascii="Arial" w:hAnsi="Arial" w:cs="Arial"/>
        </w:rPr>
        <w:t xml:space="preserve"> –</w:t>
      </w:r>
      <w:r w:rsidRPr="0085191B">
        <w:rPr>
          <w:rFonts w:ascii="Arial" w:hAnsi="Arial" w:cs="Arial"/>
        </w:rPr>
        <w:t xml:space="preserve"> </w:t>
      </w:r>
      <w:r w:rsidRPr="0085191B">
        <w:rPr>
          <w:rFonts w:ascii="Arial" w:hAnsi="Arial" w:cs="Arial"/>
          <w:b/>
        </w:rPr>
        <w:t>Комитетом</w:t>
      </w:r>
      <w:r w:rsidR="009234DE" w:rsidRPr="0085191B">
        <w:rPr>
          <w:rFonts w:ascii="Arial" w:hAnsi="Arial" w:cs="Arial"/>
          <w:b/>
        </w:rPr>
        <w:t xml:space="preserve"> по контролю за деятельностью арбитражных управляющих Ассоциации «МСРО АУ» (далее – Комитет), </w:t>
      </w:r>
      <w:r w:rsidRPr="0085191B">
        <w:rPr>
          <w:rFonts w:ascii="Arial" w:hAnsi="Arial" w:cs="Arial"/>
        </w:rPr>
        <w:t>осуществляющим контроль з</w:t>
      </w:r>
      <w:r w:rsidR="009234DE" w:rsidRPr="0085191B">
        <w:rPr>
          <w:rFonts w:ascii="Arial" w:hAnsi="Arial" w:cs="Arial"/>
        </w:rPr>
        <w:t>а соблюдением членом Ассоциации</w:t>
      </w:r>
      <w:r w:rsidRPr="0085191B">
        <w:rPr>
          <w:rFonts w:ascii="Arial" w:hAnsi="Arial" w:cs="Arial"/>
        </w:rPr>
        <w:t xml:space="preserve">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rsidR="009234DE" w:rsidRPr="0085191B">
        <w:rPr>
          <w:rFonts w:ascii="Arial" w:hAnsi="Arial" w:cs="Arial"/>
        </w:rPr>
        <w:t>.</w:t>
      </w:r>
      <w:r w:rsidRPr="0085191B">
        <w:rPr>
          <w:rFonts w:ascii="Arial" w:hAnsi="Arial" w:cs="Arial"/>
        </w:rPr>
        <w:t xml:space="preserve"> 1.3. Проверка профессиональной деятельности осуществляется в форме </w:t>
      </w:r>
      <w:r w:rsidRPr="0085191B">
        <w:rPr>
          <w:rFonts w:ascii="Arial" w:hAnsi="Arial" w:cs="Arial"/>
        </w:rPr>
        <w:lastRenderedPageBreak/>
        <w:t xml:space="preserve">плановых и внеплановых проверок, а также посредством организации и проведения текущего контроля, и является основным методом контроля и анализа профессиональной деятельности членов Ассоциации. </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1.4. Комитет формируется в Ассоциации, комиссии - в филиалах Ассоциации в составе не менее 3 (трех) человек, из числа членов и (или) штатных сотрудников Ассоциации (филиала Ассоциации), на срок, определенный приказом руководителя Ассоциации. Комитет (комиссию) возглавляет председатель.</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1.5. В рамках проведения проверок профессиональной деятельности председатель Комитета (комиссии) и члены Комитета (комиссии) вправе запрашивать у арбитражного управляющего документы и материалы, содержащие сведения об исполнении им требований законодательства Российской Федерации, обязанностей арбитражного управляющего при проведении процедур, применяемых в деле о банкротстве, федеральных стандартов, стандартов и правил профессиональной деятельности Ассоциации, а также иные сведения, необходимые для рассмотрения дела по существу.</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1.6. Запрос может быть направлен арбитражному управляющему по адресу электронной почты, согласованному арбитражным управляющим с Ассоциацией, или иным способом, обеспечивающим его доставку в течение пяти рабочих дней с даты его направления.</w:t>
      </w:r>
    </w:p>
    <w:p w:rsidR="004C1B5E" w:rsidRPr="0085191B" w:rsidRDefault="004C1B5E" w:rsidP="0085191B">
      <w:pPr>
        <w:pStyle w:val="a4"/>
        <w:spacing w:before="0" w:beforeAutospacing="0" w:after="0" w:afterAutospacing="0" w:line="276" w:lineRule="auto"/>
        <w:ind w:firstLine="708"/>
        <w:jc w:val="both"/>
        <w:rPr>
          <w:rFonts w:ascii="Arial" w:hAnsi="Arial" w:cs="Arial"/>
        </w:rPr>
      </w:pPr>
      <w:r w:rsidRPr="0085191B">
        <w:rPr>
          <w:rFonts w:ascii="Arial" w:hAnsi="Arial" w:cs="Arial"/>
        </w:rPr>
        <w:t>Арбитражный управляющий обязан представить указанные в запросе документы и материалы в сроки и порядке, указанные в запросе.</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1.7. Председатель, члены Комитета (комиссии) и иные сотрудники Ассоциации, имеющие доступ к полученным от арбитражного управляющего в ходе проверки сведениям, отвечают за неразглашение и нераспространение таких сведений.</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1.8. Ассоциация при проведении проверок профессиональной деятельности арбитражного управляющего в процедурах, в которых он исполнял обязанности в деле о банкротстве, являясь членом другой саморегулируемой организации, вправе направить в саморегулируемую организацию, членом которой он являлся, запрос о представлении документов и материалов, содержащих сведения, связанные с предметом проверки.</w:t>
      </w:r>
    </w:p>
    <w:p w:rsidR="004C1B5E" w:rsidRPr="0085191B" w:rsidRDefault="004C1B5E" w:rsidP="0085191B">
      <w:pPr>
        <w:pStyle w:val="a4"/>
        <w:spacing w:before="0" w:beforeAutospacing="0" w:after="0" w:afterAutospacing="0" w:line="276" w:lineRule="auto"/>
        <w:ind w:firstLine="708"/>
        <w:jc w:val="both"/>
        <w:rPr>
          <w:rFonts w:ascii="Arial" w:hAnsi="Arial" w:cs="Arial"/>
        </w:rPr>
      </w:pPr>
      <w:r w:rsidRPr="0085191B">
        <w:rPr>
          <w:rFonts w:ascii="Arial" w:hAnsi="Arial" w:cs="Arial"/>
        </w:rPr>
        <w:t>Саморегулируемая организация в течение десяти рабочих дней с даты получ</w:t>
      </w:r>
      <w:r w:rsidR="00D82611" w:rsidRPr="0085191B">
        <w:rPr>
          <w:rFonts w:ascii="Arial" w:hAnsi="Arial" w:cs="Arial"/>
        </w:rPr>
        <w:t xml:space="preserve">ения запроса направляет в адрес </w:t>
      </w:r>
      <w:r w:rsidRPr="0085191B">
        <w:rPr>
          <w:rFonts w:ascii="Arial" w:hAnsi="Arial" w:cs="Arial"/>
        </w:rPr>
        <w:t>Ассоциации имеющиеся у нее документы и материалы, содержащие сведения, связанные с предметом контроля бывшего члена саморегулируемой организации, способом, обеспечивающим их доставку в течение пяти рабочих дней с даты направления.</w:t>
      </w:r>
    </w:p>
    <w:p w:rsidR="004C1B5E" w:rsidRPr="0085191B" w:rsidRDefault="004C1B5E" w:rsidP="0085191B">
      <w:pPr>
        <w:pStyle w:val="a4"/>
        <w:spacing w:before="0" w:beforeAutospacing="0" w:after="0" w:afterAutospacing="0" w:line="276" w:lineRule="auto"/>
        <w:jc w:val="both"/>
        <w:rPr>
          <w:rFonts w:ascii="Arial" w:hAnsi="Arial" w:cs="Arial"/>
          <w:b/>
          <w:bCs/>
        </w:rPr>
      </w:pPr>
    </w:p>
    <w:p w:rsidR="004C1B5E" w:rsidRPr="0085191B" w:rsidRDefault="0085191B" w:rsidP="0085191B">
      <w:pPr>
        <w:pStyle w:val="a4"/>
        <w:spacing w:before="0" w:beforeAutospacing="0" w:after="0" w:afterAutospacing="0" w:line="276" w:lineRule="auto"/>
        <w:rPr>
          <w:rFonts w:ascii="Arial" w:hAnsi="Arial" w:cs="Arial"/>
        </w:rPr>
      </w:pPr>
      <w:r>
        <w:rPr>
          <w:rFonts w:ascii="Arial" w:hAnsi="Arial" w:cs="Arial"/>
          <w:b/>
          <w:bCs/>
        </w:rPr>
        <w:t>2. ПЛАНОВЫЕ ПРОВЕРКИ</w:t>
      </w:r>
    </w:p>
    <w:p w:rsidR="004C1B5E" w:rsidRPr="0085191B" w:rsidRDefault="004C1B5E" w:rsidP="0085191B">
      <w:pPr>
        <w:pStyle w:val="a4"/>
        <w:spacing w:before="0" w:beforeAutospacing="0" w:after="0" w:afterAutospacing="0" w:line="276" w:lineRule="auto"/>
        <w:jc w:val="both"/>
        <w:rPr>
          <w:rFonts w:ascii="Arial" w:hAnsi="Arial" w:cs="Arial"/>
        </w:rPr>
      </w:pP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2.1. Предметом проведения плановых проверок профессиональной деятельности членов Ассоциации является проверка соблюдения требований Закона о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в период членства в Ассоциации.</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 xml:space="preserve">2.2. Плановые проверки проводятся не реже одного раза в три года и не чаще одного раза в год. Плановая проверка в отношении вновь принятого члена </w:t>
      </w:r>
      <w:r w:rsidRPr="0085191B">
        <w:rPr>
          <w:rFonts w:ascii="Arial" w:hAnsi="Arial" w:cs="Arial"/>
        </w:rPr>
        <w:lastRenderedPageBreak/>
        <w:t>Ассоциации проводится не ранее чем через год с даты включения сведений об арбитражном управляющем в реестр членов Ассоциации.</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2.3. Основанием для проведения планово</w:t>
      </w:r>
      <w:r w:rsidR="00165534">
        <w:rPr>
          <w:rFonts w:ascii="Arial" w:hAnsi="Arial" w:cs="Arial"/>
        </w:rPr>
        <w:t>й проверки является приказ</w:t>
      </w:r>
      <w:r w:rsidRPr="0085191B">
        <w:rPr>
          <w:rFonts w:ascii="Arial" w:hAnsi="Arial" w:cs="Arial"/>
        </w:rPr>
        <w:t xml:space="preserve"> руководителя Ассоциации о проведении плановой проверки. Плановая проверка проводится в соответствии с графиком плановых проверок профессиональной деятельности членов Ассоциации (далее - график плановых проверок), который утверждается руководителем Ассоциации.</w:t>
      </w:r>
    </w:p>
    <w:p w:rsidR="004C1B5E" w:rsidRPr="0085191B" w:rsidRDefault="004C1B5E" w:rsidP="000640E9">
      <w:pPr>
        <w:pStyle w:val="a4"/>
        <w:spacing w:before="0" w:beforeAutospacing="0" w:after="0" w:afterAutospacing="0" w:line="276" w:lineRule="auto"/>
        <w:jc w:val="both"/>
        <w:rPr>
          <w:rFonts w:ascii="Arial" w:hAnsi="Arial" w:cs="Arial"/>
        </w:rPr>
      </w:pPr>
      <w:r w:rsidRPr="0085191B">
        <w:rPr>
          <w:rFonts w:ascii="Arial" w:hAnsi="Arial" w:cs="Arial"/>
        </w:rPr>
        <w:t>График плановых проверок должен содержать следующую информацию:</w:t>
      </w:r>
    </w:p>
    <w:p w:rsidR="004C1B5E" w:rsidRPr="0085191B" w:rsidRDefault="004C1B5E" w:rsidP="0085191B">
      <w:pPr>
        <w:pStyle w:val="a4"/>
        <w:spacing w:before="0" w:beforeAutospacing="0" w:after="0" w:afterAutospacing="0" w:line="276" w:lineRule="auto"/>
        <w:ind w:firstLine="708"/>
        <w:jc w:val="both"/>
        <w:rPr>
          <w:rFonts w:ascii="Arial" w:hAnsi="Arial" w:cs="Arial"/>
        </w:rPr>
      </w:pPr>
      <w:r w:rsidRPr="0085191B">
        <w:rPr>
          <w:rFonts w:ascii="Arial" w:hAnsi="Arial" w:cs="Arial"/>
        </w:rPr>
        <w:t>1) номер, дату, наименование документа, которым утвержден такой график;</w:t>
      </w:r>
    </w:p>
    <w:p w:rsidR="004C1B5E" w:rsidRPr="0085191B" w:rsidRDefault="004C1B5E" w:rsidP="0085191B">
      <w:pPr>
        <w:pStyle w:val="a4"/>
        <w:spacing w:before="0" w:beforeAutospacing="0" w:after="0" w:afterAutospacing="0" w:line="276" w:lineRule="auto"/>
        <w:ind w:firstLine="708"/>
        <w:jc w:val="both"/>
        <w:rPr>
          <w:rFonts w:ascii="Arial" w:hAnsi="Arial" w:cs="Arial"/>
        </w:rPr>
      </w:pPr>
      <w:r w:rsidRPr="0085191B">
        <w:rPr>
          <w:rFonts w:ascii="Arial" w:hAnsi="Arial" w:cs="Arial"/>
        </w:rPr>
        <w:t>2) фамилии, имена, отчества (последнее - при наличии) арбитражных управляющих, деятельность которых подлежит проверке в соответствии с графиком плановых проверок;</w:t>
      </w:r>
    </w:p>
    <w:p w:rsidR="004C1B5E" w:rsidRPr="0085191B" w:rsidRDefault="004C1B5E" w:rsidP="0085191B">
      <w:pPr>
        <w:pStyle w:val="a4"/>
        <w:spacing w:before="0" w:beforeAutospacing="0" w:after="0" w:afterAutospacing="0" w:line="276" w:lineRule="auto"/>
        <w:ind w:firstLine="708"/>
        <w:jc w:val="both"/>
        <w:rPr>
          <w:rFonts w:ascii="Arial" w:hAnsi="Arial" w:cs="Arial"/>
        </w:rPr>
      </w:pPr>
      <w:r w:rsidRPr="0085191B">
        <w:rPr>
          <w:rFonts w:ascii="Arial" w:hAnsi="Arial" w:cs="Arial"/>
        </w:rPr>
        <w:t>3) сроки проведения проверки в отношении каждого арбитражного управляющего и период его деятельности, подлежащий проверке.</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2.4. Основанием для включения арбитражного управляющего в график плановых проверок является истечение установленного пунктом 2.2 настоящего Положения срока проведения плановой проверки.</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2.5. Продолжительность плановой проверки арбитражного управляю</w:t>
      </w:r>
      <w:r w:rsidR="00FF2E63">
        <w:rPr>
          <w:rFonts w:ascii="Arial" w:hAnsi="Arial" w:cs="Arial"/>
        </w:rPr>
        <w:t>щего устанавливается руководителем</w:t>
      </w:r>
      <w:r w:rsidRPr="0085191B">
        <w:rPr>
          <w:rFonts w:ascii="Arial" w:hAnsi="Arial" w:cs="Arial"/>
        </w:rPr>
        <w:t xml:space="preserve"> Ассоциации и не </w:t>
      </w:r>
      <w:r w:rsidR="00FF2E63">
        <w:rPr>
          <w:rFonts w:ascii="Arial" w:hAnsi="Arial" w:cs="Arial"/>
        </w:rPr>
        <w:t>может превышать тридцати</w:t>
      </w:r>
      <w:r w:rsidRPr="0085191B">
        <w:rPr>
          <w:rFonts w:ascii="Arial" w:hAnsi="Arial" w:cs="Arial"/>
        </w:rPr>
        <w:t xml:space="preserve"> дней. По решению руководителя Ассоциации срок проверки может быть пр</w:t>
      </w:r>
      <w:r w:rsidR="00FF2E63">
        <w:rPr>
          <w:rFonts w:ascii="Arial" w:hAnsi="Arial" w:cs="Arial"/>
        </w:rPr>
        <w:t>одлен не более чем на 30</w:t>
      </w:r>
      <w:r w:rsidRPr="0085191B">
        <w:rPr>
          <w:rFonts w:ascii="Arial" w:hAnsi="Arial" w:cs="Arial"/>
        </w:rPr>
        <w:t xml:space="preserve"> дней.</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2.6. График плановых проверок размещается на официальном сайте Ассоциации в информационно-телекоммуникационной сети «Интернет».</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2.7. Арбитражный управляющий должен быть уведомлен о проведении плановой проверки не менее чем за три рабочих дня до даты начала проведения в отношении него плановой проверки с указанием основания и сроков ее проведения, наименования должника, процедуры, применяемой в деле о банкротстве, а также периода его деятельности, который подлежит проверке. Такое уведомление направляется арбитражному управляющему по адресу электронной почты, согласованному с Ассоциацией, или иным способом, обеспечивающим доставку в течение пяти рабочих дней с даты направления.</w:t>
      </w:r>
    </w:p>
    <w:p w:rsidR="004C1B5E" w:rsidRPr="0085191B" w:rsidRDefault="004C1B5E" w:rsidP="0085191B">
      <w:pPr>
        <w:pStyle w:val="a4"/>
        <w:spacing w:before="0" w:beforeAutospacing="0" w:after="0" w:afterAutospacing="0" w:line="276" w:lineRule="auto"/>
        <w:jc w:val="both"/>
        <w:rPr>
          <w:rFonts w:ascii="Arial" w:hAnsi="Arial" w:cs="Arial"/>
          <w:u w:val="single"/>
        </w:rPr>
      </w:pPr>
      <w:r w:rsidRPr="0085191B">
        <w:rPr>
          <w:rFonts w:ascii="Arial" w:hAnsi="Arial" w:cs="Arial"/>
        </w:rPr>
        <w:t>2.8. При проведении плановой проверки Комитет (комиссия) проводит анализ деятельности арбитражного управляющего за проверяемый период на основании информации, которую он представлял в Ассоциацию в форме отчетов в порядке, установленном Положе</w:t>
      </w:r>
      <w:r w:rsidR="00BD3CD4" w:rsidRPr="0085191B">
        <w:rPr>
          <w:rFonts w:ascii="Arial" w:hAnsi="Arial" w:cs="Arial"/>
        </w:rPr>
        <w:t xml:space="preserve">нием о </w:t>
      </w:r>
      <w:r w:rsidR="00785E7E" w:rsidRPr="0085191B">
        <w:rPr>
          <w:rFonts w:ascii="Arial" w:hAnsi="Arial" w:cs="Arial"/>
        </w:rPr>
        <w:t>порядке представления отчетности арбитражными управляющими членами Ассоциации «МСРО АУ».</w:t>
      </w:r>
    </w:p>
    <w:p w:rsidR="004C1B5E" w:rsidRPr="0085191B" w:rsidRDefault="004C1B5E" w:rsidP="0085191B">
      <w:pPr>
        <w:pStyle w:val="a4"/>
        <w:spacing w:before="0" w:beforeAutospacing="0" w:after="0" w:afterAutospacing="0" w:line="276" w:lineRule="auto"/>
        <w:ind w:firstLine="708"/>
        <w:jc w:val="both"/>
        <w:rPr>
          <w:rFonts w:ascii="Arial" w:hAnsi="Arial" w:cs="Arial"/>
        </w:rPr>
      </w:pPr>
      <w:r w:rsidRPr="0085191B">
        <w:rPr>
          <w:rFonts w:ascii="Arial" w:hAnsi="Arial" w:cs="Arial"/>
        </w:rPr>
        <w:t>Анализу подлежат также иные материалы и сведения, имеющиеся в распоряжении Ассоциации на дату начала проверки или запрошенные у арбитражного управляющего дополнительно, а также размещенные в официальном издании, предусмотренном Законом о банкротстве, в Едином федеральном реестре сведений о банкротстве и на сайте «Федеральные арбитражные суды Российской Федерации» в информационно-телекоммуникационной сети «Интернет» (</w:t>
      </w:r>
      <w:hyperlink r:id="rId9" w:tgtFrame="_blank" w:history="1">
        <w:r w:rsidRPr="0085191B">
          <w:rPr>
            <w:rStyle w:val="a3"/>
            <w:rFonts w:ascii="Arial" w:hAnsi="Arial" w:cs="Arial"/>
            <w:color w:val="auto"/>
          </w:rPr>
          <w:t>http://www.arbitr.ru</w:t>
        </w:r>
      </w:hyperlink>
      <w:r w:rsidRPr="0085191B">
        <w:rPr>
          <w:rFonts w:ascii="Arial" w:hAnsi="Arial" w:cs="Arial"/>
        </w:rPr>
        <w:t>).</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2.9. По результатам проведения плановой проверки составляется Акт плановой проверки, который должен содержать следующие сведения:</w:t>
      </w:r>
    </w:p>
    <w:p w:rsidR="004C1B5E" w:rsidRPr="0085191B" w:rsidRDefault="004C1B5E" w:rsidP="006F75EF">
      <w:pPr>
        <w:pStyle w:val="a4"/>
        <w:numPr>
          <w:ilvl w:val="0"/>
          <w:numId w:val="9"/>
        </w:numPr>
        <w:spacing w:before="0" w:beforeAutospacing="0" w:after="0" w:afterAutospacing="0" w:line="276" w:lineRule="auto"/>
        <w:ind w:left="0" w:firstLine="0"/>
        <w:jc w:val="both"/>
        <w:rPr>
          <w:rFonts w:ascii="Arial" w:hAnsi="Arial" w:cs="Arial"/>
        </w:rPr>
      </w:pPr>
      <w:r w:rsidRPr="0085191B">
        <w:rPr>
          <w:rFonts w:ascii="Arial" w:hAnsi="Arial" w:cs="Arial"/>
        </w:rPr>
        <w:t>дату и место составления Акта плановой проверки;</w:t>
      </w:r>
    </w:p>
    <w:p w:rsidR="004C1B5E" w:rsidRPr="0085191B" w:rsidRDefault="004C1B5E" w:rsidP="006F75EF">
      <w:pPr>
        <w:pStyle w:val="a4"/>
        <w:numPr>
          <w:ilvl w:val="0"/>
          <w:numId w:val="9"/>
        </w:numPr>
        <w:spacing w:before="0" w:beforeAutospacing="0" w:after="0" w:afterAutospacing="0" w:line="276" w:lineRule="auto"/>
        <w:ind w:left="0" w:firstLine="0"/>
        <w:jc w:val="both"/>
        <w:rPr>
          <w:rFonts w:ascii="Arial" w:hAnsi="Arial" w:cs="Arial"/>
        </w:rPr>
      </w:pPr>
      <w:proofErr w:type="gramStart"/>
      <w:r w:rsidRPr="0085191B">
        <w:rPr>
          <w:rFonts w:ascii="Arial" w:hAnsi="Arial" w:cs="Arial"/>
        </w:rPr>
        <w:t>перечень членов Комитета (комиссии), проводивших проверку, с указанием их фамилий, имен, отчеств (после</w:t>
      </w:r>
      <w:r w:rsidR="00094AC9">
        <w:rPr>
          <w:rFonts w:ascii="Arial" w:hAnsi="Arial" w:cs="Arial"/>
        </w:rPr>
        <w:t>днее - при наличии)</w:t>
      </w:r>
      <w:r w:rsidRPr="0085191B">
        <w:rPr>
          <w:rFonts w:ascii="Arial" w:hAnsi="Arial" w:cs="Arial"/>
        </w:rPr>
        <w:t>;</w:t>
      </w:r>
      <w:proofErr w:type="gramEnd"/>
    </w:p>
    <w:p w:rsidR="004C1B5E" w:rsidRPr="0085191B" w:rsidRDefault="004C1B5E" w:rsidP="006F75EF">
      <w:pPr>
        <w:pStyle w:val="a4"/>
        <w:numPr>
          <w:ilvl w:val="0"/>
          <w:numId w:val="9"/>
        </w:numPr>
        <w:spacing w:before="0" w:beforeAutospacing="0" w:after="0" w:afterAutospacing="0" w:line="276" w:lineRule="auto"/>
        <w:ind w:left="0" w:firstLine="0"/>
        <w:jc w:val="both"/>
        <w:rPr>
          <w:rFonts w:ascii="Arial" w:hAnsi="Arial" w:cs="Arial"/>
        </w:rPr>
      </w:pPr>
      <w:r w:rsidRPr="0085191B">
        <w:rPr>
          <w:rFonts w:ascii="Arial" w:hAnsi="Arial" w:cs="Arial"/>
        </w:rPr>
        <w:t>номер, дату документа, которым утвержден график плановых проверок;</w:t>
      </w:r>
    </w:p>
    <w:p w:rsidR="004C1B5E" w:rsidRPr="0085191B" w:rsidRDefault="004C1B5E" w:rsidP="006F75EF">
      <w:pPr>
        <w:pStyle w:val="a4"/>
        <w:numPr>
          <w:ilvl w:val="0"/>
          <w:numId w:val="9"/>
        </w:numPr>
        <w:spacing w:before="0" w:beforeAutospacing="0" w:after="0" w:afterAutospacing="0" w:line="276" w:lineRule="auto"/>
        <w:ind w:left="0" w:firstLine="0"/>
        <w:jc w:val="both"/>
        <w:rPr>
          <w:rFonts w:ascii="Arial" w:hAnsi="Arial" w:cs="Arial"/>
        </w:rPr>
      </w:pPr>
      <w:r w:rsidRPr="0085191B">
        <w:rPr>
          <w:rFonts w:ascii="Arial" w:hAnsi="Arial" w:cs="Arial"/>
        </w:rPr>
        <w:t>фамилию, имя, отчество арбитражного управляющего, деятельность которого подлежала проверке;</w:t>
      </w:r>
    </w:p>
    <w:p w:rsidR="004C1B5E" w:rsidRPr="0085191B" w:rsidRDefault="004C1B5E" w:rsidP="006F75EF">
      <w:pPr>
        <w:pStyle w:val="a4"/>
        <w:numPr>
          <w:ilvl w:val="0"/>
          <w:numId w:val="9"/>
        </w:numPr>
        <w:spacing w:before="0" w:beforeAutospacing="0" w:after="0" w:afterAutospacing="0" w:line="276" w:lineRule="auto"/>
        <w:ind w:left="0" w:firstLine="0"/>
        <w:jc w:val="both"/>
        <w:rPr>
          <w:rFonts w:ascii="Arial" w:hAnsi="Arial" w:cs="Arial"/>
        </w:rPr>
      </w:pPr>
      <w:r w:rsidRPr="0085191B">
        <w:rPr>
          <w:rFonts w:ascii="Arial" w:hAnsi="Arial" w:cs="Arial"/>
        </w:rPr>
        <w:t>наименования должников, их адреса, в делах о банкротстве которых проверялась деятельность арбитражного управляющего, с указанием процедуры, применяемой в деле о банкротстве, номера дела о банкротстве и наименования арбитражного суда;</w:t>
      </w:r>
    </w:p>
    <w:p w:rsidR="004C1B5E" w:rsidRPr="0085191B" w:rsidRDefault="004C1B5E" w:rsidP="006F75EF">
      <w:pPr>
        <w:pStyle w:val="a4"/>
        <w:numPr>
          <w:ilvl w:val="0"/>
          <w:numId w:val="9"/>
        </w:numPr>
        <w:spacing w:before="0" w:beforeAutospacing="0" w:after="0" w:afterAutospacing="0" w:line="276" w:lineRule="auto"/>
        <w:ind w:left="0" w:firstLine="0"/>
        <w:jc w:val="both"/>
        <w:rPr>
          <w:rFonts w:ascii="Arial" w:hAnsi="Arial" w:cs="Arial"/>
        </w:rPr>
      </w:pPr>
      <w:r w:rsidRPr="0085191B">
        <w:rPr>
          <w:rFonts w:ascii="Arial" w:hAnsi="Arial" w:cs="Arial"/>
        </w:rPr>
        <w:t>срок и место (адрес) проведения проверки;</w:t>
      </w:r>
    </w:p>
    <w:p w:rsidR="004C1B5E" w:rsidRPr="0085191B" w:rsidRDefault="004C1B5E" w:rsidP="006F75EF">
      <w:pPr>
        <w:pStyle w:val="a4"/>
        <w:numPr>
          <w:ilvl w:val="0"/>
          <w:numId w:val="9"/>
        </w:numPr>
        <w:spacing w:before="0" w:beforeAutospacing="0" w:after="0" w:afterAutospacing="0" w:line="276" w:lineRule="auto"/>
        <w:ind w:left="0" w:firstLine="0"/>
        <w:jc w:val="both"/>
        <w:rPr>
          <w:rFonts w:ascii="Arial" w:hAnsi="Arial" w:cs="Arial"/>
        </w:rPr>
      </w:pPr>
      <w:r w:rsidRPr="0085191B">
        <w:rPr>
          <w:rFonts w:ascii="Arial" w:hAnsi="Arial" w:cs="Arial"/>
        </w:rPr>
        <w:t>результаты проверки, содержащие выводы о наличии или отсутствии фактов нарушения арбитражным управляющим требований Закона о банкротстве, иных федеральных законов, нормативных правовых актов Российской Федерации, федеральных стандартов, стандартов и правил профессиональной деятельности саморегулируемой организации;</w:t>
      </w:r>
    </w:p>
    <w:p w:rsidR="004C1B5E" w:rsidRPr="0085191B" w:rsidRDefault="004C1B5E" w:rsidP="006F75EF">
      <w:pPr>
        <w:pStyle w:val="a4"/>
        <w:numPr>
          <w:ilvl w:val="0"/>
          <w:numId w:val="9"/>
        </w:numPr>
        <w:spacing w:before="0" w:beforeAutospacing="0" w:after="0" w:afterAutospacing="0" w:line="276" w:lineRule="auto"/>
        <w:ind w:left="0" w:firstLine="0"/>
        <w:jc w:val="both"/>
        <w:rPr>
          <w:rFonts w:ascii="Arial" w:hAnsi="Arial" w:cs="Arial"/>
        </w:rPr>
      </w:pPr>
      <w:r w:rsidRPr="0085191B">
        <w:rPr>
          <w:rFonts w:ascii="Arial" w:hAnsi="Arial" w:cs="Arial"/>
        </w:rPr>
        <w:t>перечень документов, использованных при проведении проверки.</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2.10. Акт плановой проверки составляется в двух экземплярах и подписывается председателем и членами Комитета (комиссии) в день составления.</w:t>
      </w:r>
    </w:p>
    <w:p w:rsidR="004C1B5E" w:rsidRPr="0085191B" w:rsidRDefault="004C1B5E" w:rsidP="0085191B">
      <w:pPr>
        <w:pStyle w:val="a4"/>
        <w:spacing w:before="0" w:beforeAutospacing="0" w:after="0" w:afterAutospacing="0" w:line="276" w:lineRule="auto"/>
        <w:ind w:firstLine="708"/>
        <w:jc w:val="both"/>
        <w:rPr>
          <w:rFonts w:ascii="Arial" w:hAnsi="Arial" w:cs="Arial"/>
        </w:rPr>
      </w:pPr>
      <w:r w:rsidRPr="0085191B">
        <w:rPr>
          <w:rFonts w:ascii="Arial" w:hAnsi="Arial" w:cs="Arial"/>
        </w:rPr>
        <w:t>Документы, использованные в ходе проверки и (или) их электронные копии, прилагаются к Акту плановой проверки либо указывается их местонахождение.</w:t>
      </w:r>
    </w:p>
    <w:p w:rsidR="004C1B5E" w:rsidRPr="0085191B" w:rsidRDefault="004C1B5E" w:rsidP="0085191B">
      <w:pPr>
        <w:pStyle w:val="a4"/>
        <w:spacing w:before="0" w:beforeAutospacing="0" w:after="0" w:afterAutospacing="0" w:line="276" w:lineRule="auto"/>
        <w:ind w:firstLine="708"/>
        <w:jc w:val="both"/>
        <w:rPr>
          <w:rFonts w:ascii="Arial" w:hAnsi="Arial" w:cs="Arial"/>
        </w:rPr>
      </w:pPr>
      <w:r w:rsidRPr="0085191B">
        <w:rPr>
          <w:rFonts w:ascii="Arial" w:hAnsi="Arial" w:cs="Arial"/>
        </w:rPr>
        <w:t>Первый экземпляр Акта плановой проверки с приложенными документами и (или) электронными копиями подлежит хранению в Ассоциации в течение трех лет с даты его составления.</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2.11. Второй экземпляр Акта плановой проверки не позднее пяти рабочих дней с даты его подписания вручается арбитражному управляющему под роспись или направляется по почте. Акт плановой проверки также направляется по адресу электронной почты, согласованному арбитражным управляющим с Ассоциацией, или иным способом, обеспечивающим его доставку в течение пяти рабочих дней с даты его направления.</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2.12. Арбитражный управляющий при несогласии с изложенными в Акте плановой проверки выводами о наличии фактов нарушения им требований Закона о банкротстве, иных федеральных законов, нормативных правовых актов Российской Федерации, федеральных стандартов, стандартов и правил профессиональной деятельности Ассоциации вправе в течение пятнадцати рабочих дней после получения Акта плановой проверки представить в Ассоциацию мотивированное возражение.</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2.13. В течение двадцати пяти рабочих дней с даты подписания акта проверки, при проведении которой были выявлены нарушения, Акт плановой проверки и возражения арбитражного управляющего (при их наличии) передаются в Дисциплинарный комитет Ассоциации.</w:t>
      </w:r>
    </w:p>
    <w:p w:rsidR="004C1B5E" w:rsidRPr="0085191B" w:rsidRDefault="00C2154E" w:rsidP="0085191B">
      <w:pPr>
        <w:pStyle w:val="a4"/>
        <w:spacing w:before="0" w:beforeAutospacing="0" w:after="0" w:afterAutospacing="0" w:line="276" w:lineRule="auto"/>
        <w:jc w:val="both"/>
        <w:rPr>
          <w:rFonts w:ascii="Arial" w:hAnsi="Arial" w:cs="Arial"/>
        </w:rPr>
      </w:pPr>
      <w:r>
        <w:rPr>
          <w:rFonts w:ascii="Arial" w:hAnsi="Arial" w:cs="Arial"/>
        </w:rPr>
        <w:t>2.14. В течение пяти</w:t>
      </w:r>
      <w:r w:rsidR="004C1B5E" w:rsidRPr="0085191B">
        <w:rPr>
          <w:rFonts w:ascii="Arial" w:hAnsi="Arial" w:cs="Arial"/>
        </w:rPr>
        <w:t xml:space="preserve"> рабочих дней </w:t>
      </w:r>
      <w:proofErr w:type="gramStart"/>
      <w:r w:rsidR="004C1B5E" w:rsidRPr="0085191B">
        <w:rPr>
          <w:rFonts w:ascii="Arial" w:hAnsi="Arial" w:cs="Arial"/>
        </w:rPr>
        <w:t>с даты подписания</w:t>
      </w:r>
      <w:proofErr w:type="gramEnd"/>
      <w:r w:rsidR="004C1B5E" w:rsidRPr="0085191B">
        <w:rPr>
          <w:rFonts w:ascii="Arial" w:hAnsi="Arial" w:cs="Arial"/>
        </w:rPr>
        <w:t xml:space="preserve"> Акта плановой проверки информация о дате и результатах проведения проверки размещается на сайте Ассоциации в информационно-телекоммуникационной сети «Интернет».</w:t>
      </w:r>
    </w:p>
    <w:p w:rsidR="0085191B" w:rsidRDefault="0085191B" w:rsidP="0085191B">
      <w:pPr>
        <w:pStyle w:val="a4"/>
        <w:spacing w:before="0" w:beforeAutospacing="0" w:after="0" w:afterAutospacing="0" w:line="276" w:lineRule="auto"/>
        <w:rPr>
          <w:rFonts w:ascii="Arial" w:hAnsi="Arial" w:cs="Arial"/>
          <w:b/>
          <w:bCs/>
        </w:rPr>
      </w:pPr>
    </w:p>
    <w:p w:rsidR="004C1B5E" w:rsidRPr="0085191B" w:rsidRDefault="0085191B" w:rsidP="0085191B">
      <w:pPr>
        <w:pStyle w:val="a4"/>
        <w:spacing w:before="0" w:beforeAutospacing="0" w:after="0" w:afterAutospacing="0" w:line="276" w:lineRule="auto"/>
        <w:rPr>
          <w:rFonts w:ascii="Arial" w:hAnsi="Arial" w:cs="Arial"/>
        </w:rPr>
      </w:pPr>
      <w:r>
        <w:rPr>
          <w:rFonts w:ascii="Arial" w:hAnsi="Arial" w:cs="Arial"/>
          <w:b/>
          <w:bCs/>
        </w:rPr>
        <w:t>3. ВНЕПЛАНОВЫЕ ПРОВЕРКИ</w:t>
      </w:r>
    </w:p>
    <w:p w:rsidR="004C1B5E" w:rsidRPr="0085191B" w:rsidRDefault="004C1B5E" w:rsidP="0085191B">
      <w:pPr>
        <w:pStyle w:val="a4"/>
        <w:spacing w:before="0" w:beforeAutospacing="0" w:after="0" w:afterAutospacing="0" w:line="276" w:lineRule="auto"/>
        <w:jc w:val="both"/>
        <w:rPr>
          <w:rFonts w:ascii="Arial" w:hAnsi="Arial" w:cs="Arial"/>
        </w:rPr>
      </w:pP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3.1. Основаниями для проведения внеплановой проверки являются:</w:t>
      </w:r>
    </w:p>
    <w:p w:rsidR="004C1B5E" w:rsidRPr="0085191B" w:rsidRDefault="004C1B5E" w:rsidP="0043192D">
      <w:pPr>
        <w:pStyle w:val="a4"/>
        <w:numPr>
          <w:ilvl w:val="0"/>
          <w:numId w:val="8"/>
        </w:numPr>
        <w:spacing w:before="0" w:beforeAutospacing="0" w:after="0" w:afterAutospacing="0" w:line="276" w:lineRule="auto"/>
        <w:ind w:left="0" w:firstLine="0"/>
        <w:jc w:val="both"/>
        <w:rPr>
          <w:rFonts w:ascii="Arial" w:hAnsi="Arial" w:cs="Arial"/>
        </w:rPr>
      </w:pPr>
      <w:r w:rsidRPr="0085191B">
        <w:rPr>
          <w:rFonts w:ascii="Arial" w:hAnsi="Arial" w:cs="Arial"/>
        </w:rPr>
        <w:t>поступившие в адрес Ассоциации жалобы (обращения) федеральных органов государственной власти, органов государственной власти субъектов Российской Федерации или органов местного самоуправления, в которых указаны факты нарушения арбитражным управляющим требований Закона о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4C1B5E" w:rsidRPr="0085191B" w:rsidRDefault="004C1B5E" w:rsidP="0043192D">
      <w:pPr>
        <w:pStyle w:val="a4"/>
        <w:numPr>
          <w:ilvl w:val="0"/>
          <w:numId w:val="8"/>
        </w:numPr>
        <w:spacing w:before="0" w:beforeAutospacing="0" w:after="0" w:afterAutospacing="0" w:line="276" w:lineRule="auto"/>
        <w:ind w:left="0" w:firstLine="0"/>
        <w:jc w:val="both"/>
        <w:rPr>
          <w:rFonts w:ascii="Arial" w:hAnsi="Arial" w:cs="Arial"/>
        </w:rPr>
      </w:pPr>
      <w:r w:rsidRPr="0085191B">
        <w:rPr>
          <w:rFonts w:ascii="Arial" w:hAnsi="Arial" w:cs="Arial"/>
        </w:rPr>
        <w:t>поступившие в адрес Ассоциации оригиналы жалоб (обращений) или их копии из органа по контролю (надзору);</w:t>
      </w:r>
    </w:p>
    <w:p w:rsidR="004C1B5E" w:rsidRPr="0085191B" w:rsidRDefault="004C1B5E" w:rsidP="0043192D">
      <w:pPr>
        <w:pStyle w:val="a4"/>
        <w:numPr>
          <w:ilvl w:val="0"/>
          <w:numId w:val="8"/>
        </w:numPr>
        <w:spacing w:before="0" w:beforeAutospacing="0" w:after="0" w:afterAutospacing="0" w:line="276" w:lineRule="auto"/>
        <w:ind w:left="0" w:firstLine="0"/>
        <w:jc w:val="both"/>
        <w:rPr>
          <w:rFonts w:ascii="Arial" w:hAnsi="Arial" w:cs="Arial"/>
        </w:rPr>
      </w:pPr>
      <w:r w:rsidRPr="0085191B">
        <w:rPr>
          <w:rFonts w:ascii="Arial" w:hAnsi="Arial" w:cs="Arial"/>
        </w:rPr>
        <w:t>поступившие в адрес Ассоциации оригиналы жалоб (обращений) на действия (бездействие) арбитражного управляющего, содержащие факты нарушения арбитражным управляющим требований Закона о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Ассоциации;</w:t>
      </w:r>
    </w:p>
    <w:p w:rsidR="004C1B5E" w:rsidRDefault="004C1B5E" w:rsidP="0043192D">
      <w:pPr>
        <w:pStyle w:val="a4"/>
        <w:numPr>
          <w:ilvl w:val="0"/>
          <w:numId w:val="8"/>
        </w:numPr>
        <w:spacing w:before="0" w:beforeAutospacing="0" w:after="0" w:afterAutospacing="0" w:line="276" w:lineRule="auto"/>
        <w:ind w:left="0" w:firstLine="0"/>
        <w:jc w:val="both"/>
        <w:rPr>
          <w:rFonts w:ascii="Arial" w:hAnsi="Arial" w:cs="Arial"/>
        </w:rPr>
      </w:pPr>
      <w:r w:rsidRPr="0085191B">
        <w:rPr>
          <w:rFonts w:ascii="Arial" w:hAnsi="Arial" w:cs="Arial"/>
        </w:rPr>
        <w:t xml:space="preserve">обращение члена Комитета (комиссии) по </w:t>
      </w:r>
      <w:proofErr w:type="gramStart"/>
      <w:r w:rsidRPr="0085191B">
        <w:rPr>
          <w:rFonts w:ascii="Arial" w:hAnsi="Arial" w:cs="Arial"/>
        </w:rPr>
        <w:t>контролю за</w:t>
      </w:r>
      <w:proofErr w:type="gramEnd"/>
      <w:r w:rsidRPr="0085191B">
        <w:rPr>
          <w:rFonts w:ascii="Arial" w:hAnsi="Arial" w:cs="Arial"/>
        </w:rPr>
        <w:t xml:space="preserve"> деятельность</w:t>
      </w:r>
      <w:r w:rsidR="00062977">
        <w:rPr>
          <w:rFonts w:ascii="Arial" w:hAnsi="Arial" w:cs="Arial"/>
        </w:rPr>
        <w:t>ю</w:t>
      </w:r>
      <w:r w:rsidRPr="0085191B">
        <w:rPr>
          <w:rFonts w:ascii="Arial" w:hAnsi="Arial" w:cs="Arial"/>
        </w:rPr>
        <w:t xml:space="preserve"> арбитражных управляющих Ассоциации</w:t>
      </w:r>
      <w:r w:rsidR="007C15D9">
        <w:rPr>
          <w:rFonts w:ascii="Arial" w:hAnsi="Arial" w:cs="Arial"/>
        </w:rPr>
        <w:t xml:space="preserve"> при выявлении фактов нарушений;</w:t>
      </w:r>
    </w:p>
    <w:p w:rsidR="007C15D9" w:rsidRPr="0085191B" w:rsidRDefault="007C15D9" w:rsidP="0043192D">
      <w:pPr>
        <w:pStyle w:val="a4"/>
        <w:numPr>
          <w:ilvl w:val="0"/>
          <w:numId w:val="8"/>
        </w:numPr>
        <w:spacing w:before="0" w:beforeAutospacing="0" w:after="0" w:afterAutospacing="0" w:line="276" w:lineRule="auto"/>
        <w:ind w:left="0" w:firstLine="0"/>
        <w:jc w:val="both"/>
        <w:rPr>
          <w:rFonts w:ascii="Arial" w:hAnsi="Arial" w:cs="Arial"/>
        </w:rPr>
      </w:pPr>
      <w:r>
        <w:rPr>
          <w:rFonts w:ascii="Arial" w:hAnsi="Arial" w:cs="Arial"/>
        </w:rPr>
        <w:t>по иным основаниям</w:t>
      </w:r>
      <w:r w:rsidR="00B14348">
        <w:rPr>
          <w:rFonts w:ascii="Arial" w:hAnsi="Arial" w:cs="Arial"/>
        </w:rPr>
        <w:t>,</w:t>
      </w:r>
      <w:r>
        <w:rPr>
          <w:rFonts w:ascii="Arial" w:hAnsi="Arial" w:cs="Arial"/>
        </w:rPr>
        <w:t xml:space="preserve"> </w:t>
      </w:r>
      <w:proofErr w:type="gramStart"/>
      <w:r>
        <w:rPr>
          <w:rFonts w:ascii="Arial" w:hAnsi="Arial" w:cs="Arial"/>
        </w:rPr>
        <w:t>установленных</w:t>
      </w:r>
      <w:proofErr w:type="gramEnd"/>
      <w:r>
        <w:rPr>
          <w:rFonts w:ascii="Arial" w:hAnsi="Arial" w:cs="Arial"/>
        </w:rPr>
        <w:t xml:space="preserve"> внутренними документами Ассоциации.</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 xml:space="preserve">3.2. </w:t>
      </w:r>
      <w:r w:rsidR="00857B8A" w:rsidRPr="0085191B">
        <w:rPr>
          <w:rFonts w:ascii="Arial" w:hAnsi="Arial" w:cs="Arial"/>
        </w:rPr>
        <w:t xml:space="preserve">Внеплановая проверка проводится Комитетом (комиссией) в соответствии </w:t>
      </w:r>
      <w:r w:rsidR="00944A04">
        <w:rPr>
          <w:rFonts w:ascii="Arial" w:hAnsi="Arial" w:cs="Arial"/>
        </w:rPr>
        <w:t>с решением руководителя Ассоциации (директора филиала</w:t>
      </w:r>
      <w:r w:rsidR="00857B8A" w:rsidRPr="0085191B">
        <w:rPr>
          <w:rFonts w:ascii="Arial" w:hAnsi="Arial" w:cs="Arial"/>
        </w:rPr>
        <w:t>) в срок,</w:t>
      </w:r>
      <w:r w:rsidR="00857B8A">
        <w:rPr>
          <w:rFonts w:ascii="Arial" w:hAnsi="Arial" w:cs="Arial"/>
        </w:rPr>
        <w:t xml:space="preserve"> </w:t>
      </w:r>
      <w:r w:rsidR="00857B8A" w:rsidRPr="0085191B">
        <w:rPr>
          <w:rFonts w:ascii="Arial" w:hAnsi="Arial" w:cs="Arial"/>
        </w:rPr>
        <w:t>не превышающий тридцать дней со дня поступления жалобы (обращения).</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3.3. Основаниями для отказа в рассмотрении поступившей в адрес Ассоциации жалобы (обращения) являются следующие обстоятельства:</w:t>
      </w:r>
    </w:p>
    <w:p w:rsidR="004C1B5E" w:rsidRPr="0085191B" w:rsidRDefault="004C1B5E" w:rsidP="00042A10">
      <w:pPr>
        <w:pStyle w:val="a4"/>
        <w:numPr>
          <w:ilvl w:val="0"/>
          <w:numId w:val="7"/>
        </w:numPr>
        <w:spacing w:before="0" w:beforeAutospacing="0" w:after="0" w:afterAutospacing="0" w:line="276" w:lineRule="auto"/>
        <w:ind w:left="0" w:firstLine="0"/>
        <w:jc w:val="both"/>
        <w:rPr>
          <w:rFonts w:ascii="Arial" w:hAnsi="Arial" w:cs="Arial"/>
        </w:rPr>
      </w:pPr>
      <w:r w:rsidRPr="0085191B">
        <w:rPr>
          <w:rFonts w:ascii="Arial" w:hAnsi="Arial" w:cs="Arial"/>
        </w:rPr>
        <w:t>в жалобе (обращении) не содержатся данные заявителя (фамилия, инициалы, наименование организации (для юридического лица), подпись отправителя и (или) его адрес (адрес электронной почты);</w:t>
      </w:r>
    </w:p>
    <w:p w:rsidR="004C1B5E" w:rsidRPr="0085191B" w:rsidRDefault="004C1B5E" w:rsidP="00042A10">
      <w:pPr>
        <w:pStyle w:val="a4"/>
        <w:numPr>
          <w:ilvl w:val="0"/>
          <w:numId w:val="7"/>
        </w:numPr>
        <w:spacing w:before="0" w:beforeAutospacing="0" w:after="0" w:afterAutospacing="0" w:line="276" w:lineRule="auto"/>
        <w:ind w:left="0" w:firstLine="0"/>
        <w:jc w:val="both"/>
        <w:rPr>
          <w:rFonts w:ascii="Arial" w:hAnsi="Arial" w:cs="Arial"/>
        </w:rPr>
      </w:pPr>
      <w:r w:rsidRPr="0085191B">
        <w:rPr>
          <w:rFonts w:ascii="Arial" w:hAnsi="Arial" w:cs="Arial"/>
        </w:rPr>
        <w:t>отсутствует указание на факты нарушения арбитражным управляющим требований Закона о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4C1B5E" w:rsidRPr="0085191B" w:rsidRDefault="004C1B5E" w:rsidP="00042A10">
      <w:pPr>
        <w:pStyle w:val="a4"/>
        <w:numPr>
          <w:ilvl w:val="0"/>
          <w:numId w:val="7"/>
        </w:numPr>
        <w:spacing w:before="0" w:beforeAutospacing="0" w:after="0" w:afterAutospacing="0" w:line="276" w:lineRule="auto"/>
        <w:ind w:left="0" w:firstLine="0"/>
        <w:jc w:val="both"/>
        <w:rPr>
          <w:rFonts w:ascii="Arial" w:hAnsi="Arial" w:cs="Arial"/>
        </w:rPr>
      </w:pPr>
      <w:r w:rsidRPr="0085191B">
        <w:rPr>
          <w:rFonts w:ascii="Arial" w:hAnsi="Arial" w:cs="Arial"/>
        </w:rPr>
        <w:t>жалоба (обращ</w:t>
      </w:r>
      <w:r w:rsidR="00D14958">
        <w:rPr>
          <w:rFonts w:ascii="Arial" w:hAnsi="Arial" w:cs="Arial"/>
        </w:rPr>
        <w:t xml:space="preserve">ение) направлена в Ассоциацию в </w:t>
      </w:r>
      <w:r w:rsidRPr="0085191B">
        <w:rPr>
          <w:rFonts w:ascii="Arial" w:hAnsi="Arial" w:cs="Arial"/>
        </w:rPr>
        <w:t>процессуально</w:t>
      </w:r>
      <w:r w:rsidR="00D14958">
        <w:rPr>
          <w:rFonts w:ascii="Arial" w:hAnsi="Arial" w:cs="Arial"/>
        </w:rPr>
        <w:t>м</w:t>
      </w:r>
      <w:r w:rsidRPr="0085191B">
        <w:rPr>
          <w:rFonts w:ascii="Arial" w:hAnsi="Arial" w:cs="Arial"/>
        </w:rPr>
        <w:t xml:space="preserve"> порядк</w:t>
      </w:r>
      <w:r w:rsidR="00D14958">
        <w:rPr>
          <w:rFonts w:ascii="Arial" w:hAnsi="Arial" w:cs="Arial"/>
        </w:rPr>
        <w:t>е</w:t>
      </w:r>
      <w:r w:rsidRPr="0085191B">
        <w:rPr>
          <w:rFonts w:ascii="Arial" w:hAnsi="Arial" w:cs="Arial"/>
        </w:rPr>
        <w:t xml:space="preserve"> (в соответствии с пунктом 3 статьи 125 Арбитражного процессуального кодекса Российской Федерации);</w:t>
      </w:r>
    </w:p>
    <w:p w:rsidR="004C1B5E" w:rsidRPr="0085191B" w:rsidRDefault="004C1B5E" w:rsidP="00042A10">
      <w:pPr>
        <w:pStyle w:val="a4"/>
        <w:numPr>
          <w:ilvl w:val="0"/>
          <w:numId w:val="7"/>
        </w:numPr>
        <w:spacing w:before="0" w:beforeAutospacing="0" w:after="0" w:afterAutospacing="0" w:line="276" w:lineRule="auto"/>
        <w:ind w:left="0" w:firstLine="0"/>
        <w:jc w:val="both"/>
        <w:rPr>
          <w:rFonts w:ascii="Arial" w:hAnsi="Arial" w:cs="Arial"/>
        </w:rPr>
      </w:pPr>
      <w:r w:rsidRPr="0085191B">
        <w:rPr>
          <w:rFonts w:ascii="Arial" w:hAnsi="Arial" w:cs="Arial"/>
        </w:rPr>
        <w:t>текст жалобы (обращения) не поддается прочтению;</w:t>
      </w:r>
    </w:p>
    <w:p w:rsidR="004C1B5E" w:rsidRPr="0085191B" w:rsidRDefault="004C1B5E" w:rsidP="00042A10">
      <w:pPr>
        <w:pStyle w:val="a4"/>
        <w:numPr>
          <w:ilvl w:val="0"/>
          <w:numId w:val="7"/>
        </w:numPr>
        <w:spacing w:before="0" w:beforeAutospacing="0" w:after="0" w:afterAutospacing="0" w:line="276" w:lineRule="auto"/>
        <w:ind w:left="0" w:firstLine="0"/>
        <w:jc w:val="both"/>
        <w:rPr>
          <w:rFonts w:ascii="Arial" w:hAnsi="Arial" w:cs="Arial"/>
        </w:rPr>
      </w:pPr>
      <w:r w:rsidRPr="0085191B">
        <w:rPr>
          <w:rFonts w:ascii="Arial" w:hAnsi="Arial" w:cs="Arial"/>
        </w:rPr>
        <w:t>невозможно подтвердить полномочия лица, подписавшего текст жалобы (обращения) по доверенности;</w:t>
      </w:r>
    </w:p>
    <w:p w:rsidR="004C1B5E" w:rsidRPr="0085191B" w:rsidRDefault="004C1B5E" w:rsidP="008218E4">
      <w:pPr>
        <w:pStyle w:val="a4"/>
        <w:numPr>
          <w:ilvl w:val="0"/>
          <w:numId w:val="6"/>
        </w:numPr>
        <w:spacing w:before="0" w:beforeAutospacing="0" w:after="0" w:afterAutospacing="0" w:line="276" w:lineRule="auto"/>
        <w:ind w:left="0" w:firstLine="0"/>
        <w:jc w:val="both"/>
        <w:rPr>
          <w:rFonts w:ascii="Arial" w:hAnsi="Arial" w:cs="Arial"/>
        </w:rPr>
      </w:pPr>
      <w:r w:rsidRPr="0085191B">
        <w:rPr>
          <w:rFonts w:ascii="Arial" w:hAnsi="Arial" w:cs="Arial"/>
        </w:rPr>
        <w:t>в жалобе (обращении) указаны факты, по которым Ассоциация ранее направляла заявителю ответ по существу, и при этом в жалобе (обращении) не приводятся новые факты, обстоятельства и доводы. В этом случае заявителю направляется ответ, содержащий сведения о результатах ранее проведенной проверки по указанным фактам;</w:t>
      </w:r>
    </w:p>
    <w:p w:rsidR="004C1B5E" w:rsidRDefault="004C1B5E" w:rsidP="008218E4">
      <w:pPr>
        <w:pStyle w:val="a4"/>
        <w:numPr>
          <w:ilvl w:val="0"/>
          <w:numId w:val="6"/>
        </w:numPr>
        <w:spacing w:before="0" w:beforeAutospacing="0" w:after="0" w:afterAutospacing="0" w:line="276" w:lineRule="auto"/>
        <w:ind w:left="0" w:firstLine="0"/>
        <w:jc w:val="both"/>
        <w:rPr>
          <w:rFonts w:ascii="Arial" w:hAnsi="Arial" w:cs="Arial"/>
        </w:rPr>
      </w:pPr>
      <w:r w:rsidRPr="0085191B">
        <w:rPr>
          <w:rFonts w:ascii="Arial" w:hAnsi="Arial" w:cs="Arial"/>
        </w:rPr>
        <w:t>исключение (выход) арбитражного управляющего из числа членов Ассоциации на дату поступления обращения (жалобы);</w:t>
      </w:r>
    </w:p>
    <w:p w:rsidR="004C1B5E" w:rsidRPr="00B14348" w:rsidRDefault="004C1B5E" w:rsidP="00B14348">
      <w:pPr>
        <w:pStyle w:val="a4"/>
        <w:numPr>
          <w:ilvl w:val="0"/>
          <w:numId w:val="6"/>
        </w:numPr>
        <w:spacing w:before="0" w:beforeAutospacing="0" w:after="0" w:afterAutospacing="0" w:line="276" w:lineRule="auto"/>
        <w:ind w:left="0" w:firstLine="0"/>
        <w:jc w:val="both"/>
        <w:rPr>
          <w:rFonts w:ascii="Arial" w:hAnsi="Arial" w:cs="Arial"/>
        </w:rPr>
      </w:pPr>
      <w:r w:rsidRPr="00B14348">
        <w:rPr>
          <w:rFonts w:ascii="Arial" w:hAnsi="Arial" w:cs="Arial"/>
        </w:rPr>
        <w:t>процедура банкротства, на нарушения при проведении которой указывается в жалобе (обращении), завершена (прекращена) более года до даты поступления жалобы (обращения) либо арбитражный управляющий был отстранен или освобожден от исполнения обязанностей при проведении данной процедуры банкротства более года до даты поступления жалобы (обращения).</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3.4. Проведение внеплановой проверки может быть приостановлено по решению руководителя Ассоциации в случае, если по указанным в жалобе (обращении) нарушениям осуществляется производство по делу об административном правонарушении или по уголовному делу. Проведение</w:t>
      </w:r>
      <w:r w:rsidR="00D82611" w:rsidRPr="0085191B">
        <w:rPr>
          <w:rFonts w:ascii="Arial" w:hAnsi="Arial" w:cs="Arial"/>
        </w:rPr>
        <w:t xml:space="preserve"> проверки приостанавливается до </w:t>
      </w:r>
      <w:r w:rsidRPr="0085191B">
        <w:rPr>
          <w:rFonts w:ascii="Arial" w:hAnsi="Arial" w:cs="Arial"/>
        </w:rPr>
        <w:t>получения вступившего в законную силу решения о привлечении к административной или уголовной ответственности либо об отказе в привлечении к ответственности. В случае если в отношении лица, по жалобе (обращению) на действия (бездействие) которого проводится внеплановая проверка, вынесено решение о привлечении к административной или уголовной ответственности, по решению руководителя Ассоциации проведение внеплановой проверки прекращается.</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3.5. Арбитражному управляющему, в отношении которого принято решение о проведении внеплановой проверки, должно быть направлено в течение трех рабочих дней с даты принятия такого решения, уведомление с указанием основания и срока проведения проверки, а также сроков представления в Ассоциацию объяснений по фактам нарушений, указанных в жалобе (обращении), и необходимых документов для разрешения вопросов по существу. Такое уведомление направляется арбитражному управляющему по адресу электронной почты, согласованному с Ассоциацией или иным способом, обеспечивающим его доставку в течение пяти рабочих дней с даты его направления.</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3.6. По результатам проведения внеплановой проверки составляется Акт внеплановой проверки, в котором указываются:</w:t>
      </w:r>
    </w:p>
    <w:p w:rsidR="004C1B5E" w:rsidRPr="0085191B" w:rsidRDefault="004C1B5E" w:rsidP="008218E4">
      <w:pPr>
        <w:pStyle w:val="a4"/>
        <w:numPr>
          <w:ilvl w:val="0"/>
          <w:numId w:val="5"/>
        </w:numPr>
        <w:spacing w:before="0" w:beforeAutospacing="0" w:after="0" w:afterAutospacing="0" w:line="276" w:lineRule="auto"/>
        <w:ind w:left="0" w:firstLine="0"/>
        <w:jc w:val="both"/>
        <w:rPr>
          <w:rFonts w:ascii="Arial" w:hAnsi="Arial" w:cs="Arial"/>
        </w:rPr>
      </w:pPr>
      <w:r w:rsidRPr="0085191B">
        <w:rPr>
          <w:rFonts w:ascii="Arial" w:hAnsi="Arial" w:cs="Arial"/>
        </w:rPr>
        <w:t>дата и место составления Акта внеплановой проверки;</w:t>
      </w:r>
    </w:p>
    <w:p w:rsidR="004C1B5E" w:rsidRPr="004227B2" w:rsidRDefault="004227B2" w:rsidP="004227B2">
      <w:pPr>
        <w:pStyle w:val="a4"/>
        <w:numPr>
          <w:ilvl w:val="0"/>
          <w:numId w:val="5"/>
        </w:numPr>
        <w:spacing w:before="0" w:beforeAutospacing="0" w:after="0" w:afterAutospacing="0" w:line="276" w:lineRule="auto"/>
        <w:ind w:left="0" w:firstLine="0"/>
        <w:jc w:val="both"/>
        <w:rPr>
          <w:rFonts w:ascii="Arial" w:hAnsi="Arial" w:cs="Arial"/>
        </w:rPr>
      </w:pPr>
      <w:proofErr w:type="gramStart"/>
      <w:r w:rsidRPr="0085191B">
        <w:rPr>
          <w:rFonts w:ascii="Arial" w:hAnsi="Arial" w:cs="Arial"/>
        </w:rPr>
        <w:t>перечень членов Комитета (комиссии), проводивших проверку, с указанием их фамилий, имен, отчеств (после</w:t>
      </w:r>
      <w:r>
        <w:rPr>
          <w:rFonts w:ascii="Arial" w:hAnsi="Arial" w:cs="Arial"/>
        </w:rPr>
        <w:t>днее - при наличии)</w:t>
      </w:r>
      <w:r w:rsidRPr="0085191B">
        <w:rPr>
          <w:rFonts w:ascii="Arial" w:hAnsi="Arial" w:cs="Arial"/>
        </w:rPr>
        <w:t>;</w:t>
      </w:r>
      <w:proofErr w:type="gramEnd"/>
    </w:p>
    <w:p w:rsidR="004C1B5E" w:rsidRPr="0085191B" w:rsidRDefault="004C1B5E" w:rsidP="008218E4">
      <w:pPr>
        <w:pStyle w:val="a4"/>
        <w:numPr>
          <w:ilvl w:val="0"/>
          <w:numId w:val="5"/>
        </w:numPr>
        <w:spacing w:before="0" w:beforeAutospacing="0" w:after="0" w:afterAutospacing="0" w:line="276" w:lineRule="auto"/>
        <w:ind w:left="0" w:firstLine="0"/>
        <w:jc w:val="both"/>
        <w:rPr>
          <w:rFonts w:ascii="Arial" w:hAnsi="Arial" w:cs="Arial"/>
        </w:rPr>
      </w:pPr>
      <w:r w:rsidRPr="0085191B">
        <w:rPr>
          <w:rFonts w:ascii="Arial" w:hAnsi="Arial" w:cs="Arial"/>
        </w:rPr>
        <w:t>номер, дата, наименование документа о принятии решения о проведении проверки;</w:t>
      </w:r>
    </w:p>
    <w:p w:rsidR="004C1B5E" w:rsidRPr="0085191B" w:rsidRDefault="004C1B5E" w:rsidP="008218E4">
      <w:pPr>
        <w:pStyle w:val="a4"/>
        <w:numPr>
          <w:ilvl w:val="0"/>
          <w:numId w:val="5"/>
        </w:numPr>
        <w:spacing w:before="0" w:beforeAutospacing="0" w:after="0" w:afterAutospacing="0" w:line="276" w:lineRule="auto"/>
        <w:ind w:left="0" w:firstLine="0"/>
        <w:jc w:val="both"/>
        <w:rPr>
          <w:rFonts w:ascii="Arial" w:hAnsi="Arial" w:cs="Arial"/>
        </w:rPr>
      </w:pPr>
      <w:r w:rsidRPr="0085191B">
        <w:rPr>
          <w:rFonts w:ascii="Arial" w:hAnsi="Arial" w:cs="Arial"/>
        </w:rPr>
        <w:t>основание принятия решения о проведении проверки;</w:t>
      </w:r>
    </w:p>
    <w:p w:rsidR="004C1B5E" w:rsidRPr="0085191B" w:rsidRDefault="004C1B5E" w:rsidP="008218E4">
      <w:pPr>
        <w:pStyle w:val="a4"/>
        <w:numPr>
          <w:ilvl w:val="0"/>
          <w:numId w:val="5"/>
        </w:numPr>
        <w:spacing w:before="0" w:beforeAutospacing="0" w:after="0" w:afterAutospacing="0" w:line="276" w:lineRule="auto"/>
        <w:ind w:left="0" w:firstLine="0"/>
        <w:jc w:val="both"/>
        <w:rPr>
          <w:rFonts w:ascii="Arial" w:hAnsi="Arial" w:cs="Arial"/>
        </w:rPr>
      </w:pPr>
      <w:r w:rsidRPr="0085191B">
        <w:rPr>
          <w:rFonts w:ascii="Arial" w:hAnsi="Arial" w:cs="Arial"/>
        </w:rPr>
        <w:t>наименование (фамилия, имя и отчество (последнее - при наличии) - для физического лица) заявителя жалобы (обращения);</w:t>
      </w:r>
    </w:p>
    <w:p w:rsidR="004C1B5E" w:rsidRPr="0085191B" w:rsidRDefault="004C1B5E" w:rsidP="008218E4">
      <w:pPr>
        <w:pStyle w:val="a4"/>
        <w:numPr>
          <w:ilvl w:val="0"/>
          <w:numId w:val="5"/>
        </w:numPr>
        <w:spacing w:before="0" w:beforeAutospacing="0" w:after="0" w:afterAutospacing="0" w:line="276" w:lineRule="auto"/>
        <w:ind w:left="0" w:firstLine="0"/>
        <w:jc w:val="both"/>
        <w:rPr>
          <w:rFonts w:ascii="Arial" w:hAnsi="Arial" w:cs="Arial"/>
        </w:rPr>
      </w:pPr>
      <w:r w:rsidRPr="0085191B">
        <w:rPr>
          <w:rFonts w:ascii="Arial" w:hAnsi="Arial" w:cs="Arial"/>
        </w:rPr>
        <w:t>фамилия, имя и отчество (последнее - при наличии) арбитражного управляющего, деятельность которого подлежала проверке;</w:t>
      </w:r>
    </w:p>
    <w:p w:rsidR="004C1B5E" w:rsidRPr="0085191B" w:rsidRDefault="004C1B5E" w:rsidP="008218E4">
      <w:pPr>
        <w:pStyle w:val="a4"/>
        <w:numPr>
          <w:ilvl w:val="0"/>
          <w:numId w:val="5"/>
        </w:numPr>
        <w:spacing w:before="0" w:beforeAutospacing="0" w:after="0" w:afterAutospacing="0" w:line="276" w:lineRule="auto"/>
        <w:ind w:left="0" w:firstLine="0"/>
        <w:jc w:val="both"/>
        <w:rPr>
          <w:rFonts w:ascii="Arial" w:hAnsi="Arial" w:cs="Arial"/>
        </w:rPr>
      </w:pPr>
      <w:r w:rsidRPr="0085191B">
        <w:rPr>
          <w:rFonts w:ascii="Arial" w:hAnsi="Arial" w:cs="Arial"/>
        </w:rPr>
        <w:t>наименование должника и его адрес;</w:t>
      </w:r>
    </w:p>
    <w:p w:rsidR="004C1B5E" w:rsidRPr="0085191B" w:rsidRDefault="004C1B5E" w:rsidP="008218E4">
      <w:pPr>
        <w:pStyle w:val="a4"/>
        <w:numPr>
          <w:ilvl w:val="0"/>
          <w:numId w:val="4"/>
        </w:numPr>
        <w:spacing w:before="0" w:beforeAutospacing="0" w:after="0" w:afterAutospacing="0" w:line="276" w:lineRule="auto"/>
        <w:ind w:left="0" w:firstLine="0"/>
        <w:jc w:val="both"/>
        <w:rPr>
          <w:rFonts w:ascii="Arial" w:hAnsi="Arial" w:cs="Arial"/>
        </w:rPr>
      </w:pPr>
      <w:r w:rsidRPr="0085191B">
        <w:rPr>
          <w:rFonts w:ascii="Arial" w:hAnsi="Arial" w:cs="Arial"/>
        </w:rPr>
        <w:t>номер дела о банкротстве, наименование арбитражного суда, в производстве которого находится дело о банкротстве должника, иные сведения, если внеплановая проверка инициирована Ассоциацией по иным основаниям;</w:t>
      </w:r>
    </w:p>
    <w:p w:rsidR="004C1B5E" w:rsidRPr="0085191B" w:rsidRDefault="004C1B5E" w:rsidP="008218E4">
      <w:pPr>
        <w:pStyle w:val="a4"/>
        <w:numPr>
          <w:ilvl w:val="0"/>
          <w:numId w:val="4"/>
        </w:numPr>
        <w:spacing w:before="0" w:beforeAutospacing="0" w:after="0" w:afterAutospacing="0" w:line="276" w:lineRule="auto"/>
        <w:ind w:left="0" w:firstLine="0"/>
        <w:jc w:val="both"/>
        <w:rPr>
          <w:rFonts w:ascii="Arial" w:hAnsi="Arial" w:cs="Arial"/>
        </w:rPr>
      </w:pPr>
      <w:r w:rsidRPr="0085191B">
        <w:rPr>
          <w:rFonts w:ascii="Arial" w:hAnsi="Arial" w:cs="Arial"/>
        </w:rPr>
        <w:t>сроки и место (адрес) проведения проверки;</w:t>
      </w:r>
    </w:p>
    <w:p w:rsidR="004C1B5E" w:rsidRPr="0085191B" w:rsidRDefault="004C1B5E" w:rsidP="008218E4">
      <w:pPr>
        <w:pStyle w:val="a4"/>
        <w:numPr>
          <w:ilvl w:val="0"/>
          <w:numId w:val="4"/>
        </w:numPr>
        <w:spacing w:before="0" w:beforeAutospacing="0" w:after="0" w:afterAutospacing="0" w:line="276" w:lineRule="auto"/>
        <w:ind w:left="0" w:firstLine="0"/>
        <w:jc w:val="both"/>
        <w:rPr>
          <w:rFonts w:ascii="Arial" w:hAnsi="Arial" w:cs="Arial"/>
        </w:rPr>
      </w:pPr>
      <w:r w:rsidRPr="0085191B">
        <w:rPr>
          <w:rFonts w:ascii="Arial" w:hAnsi="Arial" w:cs="Arial"/>
        </w:rPr>
        <w:t>результаты проверки, содержащие выводы о наличии или отсутствии фактов нарушения арбитражным управляющим требований Закона о банкротстве, иных федеральных законов, нормативных правовых актов Российской Федерации, федеральных стандартов, стандартов и правил профессиональной деятельности Ассоциации;</w:t>
      </w:r>
    </w:p>
    <w:p w:rsidR="004C1B5E" w:rsidRPr="0085191B" w:rsidRDefault="004C1B5E" w:rsidP="008218E4">
      <w:pPr>
        <w:pStyle w:val="a4"/>
        <w:numPr>
          <w:ilvl w:val="0"/>
          <w:numId w:val="4"/>
        </w:numPr>
        <w:spacing w:before="0" w:beforeAutospacing="0" w:after="0" w:afterAutospacing="0" w:line="276" w:lineRule="auto"/>
        <w:ind w:left="0" w:firstLine="0"/>
        <w:jc w:val="both"/>
        <w:rPr>
          <w:rFonts w:ascii="Arial" w:hAnsi="Arial" w:cs="Arial"/>
        </w:rPr>
      </w:pPr>
      <w:r w:rsidRPr="0085191B">
        <w:rPr>
          <w:rFonts w:ascii="Arial" w:hAnsi="Arial" w:cs="Arial"/>
        </w:rPr>
        <w:t>перечень документов, использованных при проведении проверки.</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3.7. Акт внеплановой проверки составляется в двух экземплярах и подписывается председателем и членами Комитета (комиссии) в день составления.</w:t>
      </w:r>
    </w:p>
    <w:p w:rsidR="004C1B5E" w:rsidRPr="0085191B" w:rsidRDefault="004C1B5E" w:rsidP="0085191B">
      <w:pPr>
        <w:pStyle w:val="a4"/>
        <w:spacing w:before="0" w:beforeAutospacing="0" w:after="0" w:afterAutospacing="0" w:line="276" w:lineRule="auto"/>
        <w:ind w:firstLine="708"/>
        <w:jc w:val="both"/>
        <w:rPr>
          <w:rFonts w:ascii="Arial" w:hAnsi="Arial" w:cs="Arial"/>
        </w:rPr>
      </w:pPr>
      <w:r w:rsidRPr="0085191B">
        <w:rPr>
          <w:rFonts w:ascii="Arial" w:hAnsi="Arial" w:cs="Arial"/>
        </w:rPr>
        <w:t>Документы, использованные в ходе проверки, и (или) их электронные копии прилагаются к Акту внеплановой проверки либо указывается их местонахождение. Первый экземпляр Акта внеплановой проверки с приложенными документами и (или) электронными копиями подлежит хранению в Ассоциации в течение трех лет.</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3.8. Второй</w:t>
      </w:r>
      <w:r w:rsidR="00810031" w:rsidRPr="0085191B">
        <w:rPr>
          <w:rFonts w:ascii="Arial" w:hAnsi="Arial" w:cs="Arial"/>
        </w:rPr>
        <w:t xml:space="preserve"> э</w:t>
      </w:r>
      <w:r w:rsidRPr="0085191B">
        <w:rPr>
          <w:rFonts w:ascii="Arial" w:hAnsi="Arial" w:cs="Arial"/>
        </w:rPr>
        <w:t>кземпляр Акта внеплановой проверки не позднее десяти рабочих дней с даты его подписания вручается арбитражному управляющему под роспись или направляется по почте заказным письмом с уведомлением. Акт внеплановой проверки также направляется по адресу электронной почты, согласованному арбитражным управляющим с Ассоциацией или иным способом, обеспечивающим его доставку в течение пяти рабочих дней с даты его направления.</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3.9. Арбитражный управляющий при несогласии с изложенными в Акте внеплановой проверки фактами и выводами вправе предоставить мотивированное возражение в Ассоциацию в течение пятнадцати рабочих дней с даты получения Акта внеплановой проверки.</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3.10. Ассоциация в течение тридцати дней с даты поступления в Ассоциацию оригинала жалобы (обращения) либо копии жалобы (обращения), поступившей из органа по контролю (надзору), направляет заявителю подписанный руководителем Ассоциации ответ о результатах рассмотрения жалобы (обращения), содержащий обоснованные и аргументированные выводы со ссылками на нормы Закона о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537998"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 xml:space="preserve">3.11. Срок рассмотрения обращения (жалобы) может быть продлен не более чем на тридцать дней с уведомлением об этом заявителя. </w:t>
      </w:r>
    </w:p>
    <w:p w:rsidR="004C1B5E" w:rsidRPr="0085191B" w:rsidRDefault="00E86BBB" w:rsidP="0085191B">
      <w:pPr>
        <w:pStyle w:val="a4"/>
        <w:spacing w:before="0" w:beforeAutospacing="0" w:after="0" w:afterAutospacing="0" w:line="276" w:lineRule="auto"/>
        <w:jc w:val="both"/>
        <w:rPr>
          <w:rFonts w:ascii="Arial" w:hAnsi="Arial" w:cs="Arial"/>
        </w:rPr>
      </w:pPr>
      <w:r>
        <w:rPr>
          <w:rFonts w:ascii="Arial" w:hAnsi="Arial" w:cs="Arial"/>
        </w:rPr>
        <w:t>3.12. В течение пяти</w:t>
      </w:r>
      <w:r w:rsidR="004C1B5E" w:rsidRPr="0085191B">
        <w:rPr>
          <w:rFonts w:ascii="Arial" w:hAnsi="Arial" w:cs="Arial"/>
        </w:rPr>
        <w:t xml:space="preserve"> рабочих дней </w:t>
      </w:r>
      <w:proofErr w:type="gramStart"/>
      <w:r w:rsidR="004C1B5E" w:rsidRPr="0085191B">
        <w:rPr>
          <w:rFonts w:ascii="Arial" w:hAnsi="Arial" w:cs="Arial"/>
        </w:rPr>
        <w:t>с даты подписания</w:t>
      </w:r>
      <w:proofErr w:type="gramEnd"/>
      <w:r w:rsidR="004C1B5E" w:rsidRPr="0085191B">
        <w:rPr>
          <w:rFonts w:ascii="Arial" w:hAnsi="Arial" w:cs="Arial"/>
        </w:rPr>
        <w:t xml:space="preserve"> Акта внеплановой проверки информация о дате и результатах проведения проверки размещается на сайте Ассоциации в информационно-телекоммуникационной сети «Интернет».</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 xml:space="preserve">3.13. </w:t>
      </w:r>
      <w:r w:rsidR="00823295" w:rsidRPr="0085191B">
        <w:rPr>
          <w:rFonts w:ascii="Arial" w:hAnsi="Arial" w:cs="Arial"/>
        </w:rPr>
        <w:t>В течение двадцати пяти рабочих дней с даты подписания акта проверки, при проведении которой были выявлены нарушения, Акт внеплановой проверки и возражения арбитражного управляющего (при их наличии) передаются в Дисциплинарный комитет Ассоциации.</w:t>
      </w:r>
    </w:p>
    <w:p w:rsidR="004C1B5E" w:rsidRPr="0085191B" w:rsidRDefault="00537998" w:rsidP="0085191B">
      <w:pPr>
        <w:pStyle w:val="a4"/>
        <w:spacing w:before="0" w:beforeAutospacing="0" w:after="0" w:afterAutospacing="0" w:line="276" w:lineRule="auto"/>
        <w:jc w:val="both"/>
        <w:rPr>
          <w:rFonts w:ascii="Arial" w:hAnsi="Arial" w:cs="Arial"/>
        </w:rPr>
      </w:pPr>
      <w:r w:rsidRPr="0085191B">
        <w:rPr>
          <w:rFonts w:ascii="Arial" w:hAnsi="Arial" w:cs="Arial"/>
        </w:rPr>
        <w:t>3.14.</w:t>
      </w:r>
      <w:r w:rsidR="004C1B5E" w:rsidRPr="0085191B">
        <w:rPr>
          <w:rFonts w:ascii="Arial" w:hAnsi="Arial" w:cs="Arial"/>
        </w:rPr>
        <w:t xml:space="preserve"> </w:t>
      </w:r>
      <w:r w:rsidR="00823295" w:rsidRPr="0085191B">
        <w:rPr>
          <w:rFonts w:ascii="Arial" w:hAnsi="Arial" w:cs="Arial"/>
        </w:rPr>
        <w:t xml:space="preserve">Копия Акта внеплановой проверки представляется Ассоциацией в орган по контролю (надзору) в случаях и в сроки, определенные действующим законодательством Российской Федерации о несостоятельности (банкротстве). </w:t>
      </w:r>
    </w:p>
    <w:p w:rsidR="004C1B5E" w:rsidRPr="0085191B" w:rsidRDefault="002F6E56" w:rsidP="002F6E56">
      <w:pPr>
        <w:pStyle w:val="a4"/>
        <w:spacing w:line="276" w:lineRule="auto"/>
        <w:rPr>
          <w:rFonts w:ascii="Arial" w:hAnsi="Arial" w:cs="Arial"/>
          <w:b/>
        </w:rPr>
      </w:pPr>
      <w:r>
        <w:rPr>
          <w:rFonts w:ascii="Arial" w:hAnsi="Arial" w:cs="Arial"/>
          <w:b/>
        </w:rPr>
        <w:t>4. ПРОВЕДЕНИЕ ТЕКУЩЕГО КОНТРОЛЯ</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4.1. Текущий контроль деятельности арбитражных управляющих Ассоциации осуществляется постоянно Комитетом (комиссией).</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4.2. В целях организации текущего контроля за деятельностью арбитражных управляющих Ассоциация, филиал Ассоциации осуществляют сбор, обработку и хранение информации о деятельности членов Ассоциации.</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4.3. В рамках осуществления текущего контроля Комитет (комиссия) проверяет надлежащее выполнение арбитражным управляющим обязанности по представлению в Ассоциацию (филиал Ассоциации):</w:t>
      </w:r>
    </w:p>
    <w:p w:rsidR="004C1B5E" w:rsidRPr="0085191B" w:rsidRDefault="004C1B5E" w:rsidP="00062E28">
      <w:pPr>
        <w:pStyle w:val="a4"/>
        <w:numPr>
          <w:ilvl w:val="0"/>
          <w:numId w:val="3"/>
        </w:numPr>
        <w:spacing w:before="0" w:beforeAutospacing="0" w:after="0" w:afterAutospacing="0" w:line="276" w:lineRule="auto"/>
        <w:ind w:left="0" w:firstLine="0"/>
        <w:jc w:val="both"/>
        <w:rPr>
          <w:rFonts w:ascii="Arial" w:hAnsi="Arial" w:cs="Arial"/>
          <w:u w:val="single"/>
        </w:rPr>
      </w:pPr>
      <w:r w:rsidRPr="0085191B">
        <w:rPr>
          <w:rFonts w:ascii="Arial" w:hAnsi="Arial" w:cs="Arial"/>
        </w:rPr>
        <w:t xml:space="preserve">документов и материалов о соответствии арбитражного управляющего </w:t>
      </w:r>
      <w:r w:rsidR="00961006" w:rsidRPr="0085191B">
        <w:rPr>
          <w:rFonts w:ascii="Arial" w:hAnsi="Arial" w:cs="Arial"/>
        </w:rPr>
        <w:t>условиям членства в Ассо</w:t>
      </w:r>
      <w:r w:rsidR="0050021E" w:rsidRPr="0085191B">
        <w:rPr>
          <w:rFonts w:ascii="Arial" w:hAnsi="Arial" w:cs="Arial"/>
        </w:rPr>
        <w:t>циации;</w:t>
      </w:r>
    </w:p>
    <w:p w:rsidR="004C1B5E" w:rsidRPr="0085191B" w:rsidRDefault="004C1B5E" w:rsidP="00062E28">
      <w:pPr>
        <w:pStyle w:val="a4"/>
        <w:numPr>
          <w:ilvl w:val="0"/>
          <w:numId w:val="3"/>
        </w:numPr>
        <w:spacing w:before="0" w:beforeAutospacing="0" w:after="0" w:afterAutospacing="0" w:line="276" w:lineRule="auto"/>
        <w:ind w:left="0" w:firstLine="0"/>
        <w:jc w:val="both"/>
        <w:rPr>
          <w:rFonts w:ascii="Arial" w:hAnsi="Arial" w:cs="Arial"/>
        </w:rPr>
      </w:pPr>
      <w:r w:rsidRPr="0085191B">
        <w:rPr>
          <w:rFonts w:ascii="Arial" w:hAnsi="Arial" w:cs="Arial"/>
        </w:rPr>
        <w:t>договора обязательного страхования ответственности арбитражного управляющего в соответствии с Законом о банкротстве;</w:t>
      </w:r>
    </w:p>
    <w:p w:rsidR="004C1B5E" w:rsidRPr="0085191B" w:rsidRDefault="004C1B5E" w:rsidP="00062E28">
      <w:pPr>
        <w:pStyle w:val="a4"/>
        <w:numPr>
          <w:ilvl w:val="0"/>
          <w:numId w:val="3"/>
        </w:numPr>
        <w:spacing w:before="0" w:beforeAutospacing="0" w:after="0" w:afterAutospacing="0" w:line="276" w:lineRule="auto"/>
        <w:ind w:left="0" w:firstLine="0"/>
        <w:jc w:val="both"/>
        <w:rPr>
          <w:rFonts w:ascii="Arial" w:hAnsi="Arial" w:cs="Arial"/>
        </w:rPr>
      </w:pPr>
      <w:r w:rsidRPr="0085191B">
        <w:rPr>
          <w:rFonts w:ascii="Arial" w:hAnsi="Arial" w:cs="Arial"/>
        </w:rPr>
        <w:t>судебных актов о привлечении к административной ответственности, в том числе о применении меры административного воздействия в виде дисквалификации, о взыскании убытков;</w:t>
      </w:r>
    </w:p>
    <w:p w:rsidR="004C1B5E" w:rsidRPr="0085191B" w:rsidRDefault="004C1B5E" w:rsidP="00062E28">
      <w:pPr>
        <w:pStyle w:val="a4"/>
        <w:numPr>
          <w:ilvl w:val="0"/>
          <w:numId w:val="3"/>
        </w:numPr>
        <w:spacing w:before="0" w:beforeAutospacing="0" w:after="0" w:afterAutospacing="0" w:line="276" w:lineRule="auto"/>
        <w:ind w:left="0" w:firstLine="0"/>
        <w:jc w:val="both"/>
        <w:rPr>
          <w:rFonts w:ascii="Arial" w:hAnsi="Arial" w:cs="Arial"/>
        </w:rPr>
      </w:pPr>
      <w:r w:rsidRPr="0085191B">
        <w:rPr>
          <w:rFonts w:ascii="Arial" w:hAnsi="Arial" w:cs="Arial"/>
        </w:rPr>
        <w:t>отчетов (заключений) об осуществлении деятельности арбитражного управляющего в делах о банкротстве;</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4.4. Информация о нарушениях, выявленных при проведении текущего контроля, направляется Председателем Комитета (комиссии) в Ди</w:t>
      </w:r>
      <w:r w:rsidR="0050021E" w:rsidRPr="0085191B">
        <w:rPr>
          <w:rFonts w:ascii="Arial" w:hAnsi="Arial" w:cs="Arial"/>
        </w:rPr>
        <w:t>сциплинарный комитет Ассоциации.</w:t>
      </w:r>
    </w:p>
    <w:p w:rsidR="004C1B5E" w:rsidRPr="0085191B" w:rsidRDefault="004C1B5E" w:rsidP="0085191B">
      <w:pPr>
        <w:pStyle w:val="a4"/>
        <w:spacing w:before="0" w:beforeAutospacing="0" w:after="0" w:afterAutospacing="0" w:line="276" w:lineRule="auto"/>
        <w:jc w:val="both"/>
        <w:rPr>
          <w:rFonts w:ascii="Arial" w:hAnsi="Arial" w:cs="Arial"/>
          <w:b/>
          <w:bCs/>
        </w:rPr>
      </w:pPr>
    </w:p>
    <w:p w:rsidR="004C1B5E" w:rsidRPr="0085191B" w:rsidRDefault="00340E2D" w:rsidP="00340E2D">
      <w:pPr>
        <w:pStyle w:val="a4"/>
        <w:spacing w:before="0" w:beforeAutospacing="0" w:after="0" w:afterAutospacing="0" w:line="276" w:lineRule="auto"/>
        <w:rPr>
          <w:rFonts w:ascii="Arial" w:hAnsi="Arial" w:cs="Arial"/>
        </w:rPr>
      </w:pPr>
      <w:r>
        <w:rPr>
          <w:rFonts w:ascii="Arial" w:hAnsi="Arial" w:cs="Arial"/>
          <w:b/>
          <w:bCs/>
        </w:rPr>
        <w:t>5. ЗАКЛЮЧИТЕЛЬНЫЕ ПОЛОЖЕНИЯ</w:t>
      </w:r>
    </w:p>
    <w:p w:rsidR="004C1B5E" w:rsidRPr="0085191B" w:rsidRDefault="004C1B5E" w:rsidP="0085191B">
      <w:pPr>
        <w:pStyle w:val="a4"/>
        <w:spacing w:before="0" w:beforeAutospacing="0" w:after="0" w:afterAutospacing="0" w:line="276" w:lineRule="auto"/>
        <w:jc w:val="both"/>
        <w:rPr>
          <w:rFonts w:ascii="Arial" w:hAnsi="Arial" w:cs="Arial"/>
        </w:rPr>
      </w:pP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5.1. Акты проверок, отчеты об осуществлении деятельности арбитражного управляющего, иные документы, обязательные для представления арбитражным управляющим в Ассоциацию, хранятся как в бумажном, так и в электронном виде в порядке, установленном внутренними документами Ассоциации.</w:t>
      </w:r>
    </w:p>
    <w:p w:rsidR="004C1B5E" w:rsidRPr="0085191B" w:rsidRDefault="004C1B5E" w:rsidP="0085191B">
      <w:pPr>
        <w:suppressAutoHyphens/>
        <w:spacing w:line="276" w:lineRule="auto"/>
        <w:jc w:val="both"/>
        <w:rPr>
          <w:rFonts w:ascii="Arial" w:hAnsi="Arial" w:cs="Arial"/>
        </w:rPr>
      </w:pPr>
      <w:r w:rsidRPr="0085191B">
        <w:rPr>
          <w:rFonts w:ascii="Arial" w:hAnsi="Arial" w:cs="Arial"/>
        </w:rPr>
        <w:t xml:space="preserve">5.2. Настоящее Положение вступает в силу с момента его утверждения Президиумом </w:t>
      </w:r>
      <w:r w:rsidR="00062977">
        <w:rPr>
          <w:rFonts w:ascii="Arial" w:hAnsi="Arial" w:cs="Arial"/>
        </w:rPr>
        <w:t>Ассоциации</w:t>
      </w:r>
      <w:r w:rsidRPr="0085191B">
        <w:rPr>
          <w:rFonts w:ascii="Arial" w:hAnsi="Arial" w:cs="Arial"/>
        </w:rPr>
        <w:t xml:space="preserve">, при этом прекращается действие Положения по </w:t>
      </w:r>
      <w:proofErr w:type="gramStart"/>
      <w:r w:rsidRPr="0085191B">
        <w:rPr>
          <w:rFonts w:ascii="Arial" w:hAnsi="Arial" w:cs="Arial"/>
        </w:rPr>
        <w:t>контролю за</w:t>
      </w:r>
      <w:proofErr w:type="gramEnd"/>
      <w:r w:rsidRPr="0085191B">
        <w:rPr>
          <w:rFonts w:ascii="Arial" w:hAnsi="Arial" w:cs="Arial"/>
        </w:rPr>
        <w:t xml:space="preserve"> деятельн</w:t>
      </w:r>
      <w:r w:rsidR="00340E2D">
        <w:rPr>
          <w:rFonts w:ascii="Arial" w:hAnsi="Arial" w:cs="Arial"/>
        </w:rPr>
        <w:t>остью арбитражных управляющих Некоммерческого партнерства «Ассоциация межрегиональная саморегулируемая организация арбитражных управляющих</w:t>
      </w:r>
      <w:r w:rsidRPr="0085191B">
        <w:rPr>
          <w:rFonts w:ascii="Arial" w:hAnsi="Arial" w:cs="Arial"/>
        </w:rPr>
        <w:t>», утвержденно</w:t>
      </w:r>
      <w:r w:rsidR="002E3CAA">
        <w:rPr>
          <w:rFonts w:ascii="Arial" w:hAnsi="Arial" w:cs="Arial"/>
        </w:rPr>
        <w:t>го</w:t>
      </w:r>
      <w:r w:rsidRPr="0085191B">
        <w:rPr>
          <w:rFonts w:ascii="Arial" w:hAnsi="Arial" w:cs="Arial"/>
        </w:rPr>
        <w:t xml:space="preserve"> Президиумом Партнерства </w:t>
      </w:r>
      <w:r w:rsidR="00340E2D">
        <w:rPr>
          <w:rFonts w:ascii="Arial" w:hAnsi="Arial" w:cs="Arial"/>
        </w:rPr>
        <w:t>26.04.</w:t>
      </w:r>
      <w:r w:rsidRPr="00340E2D">
        <w:rPr>
          <w:rFonts w:ascii="Arial" w:hAnsi="Arial" w:cs="Arial"/>
        </w:rPr>
        <w:t>2013 г. (протокол №11).</w:t>
      </w:r>
    </w:p>
    <w:p w:rsidR="004C1B5E" w:rsidRPr="0085191B" w:rsidRDefault="004C1B5E" w:rsidP="0085191B">
      <w:pPr>
        <w:pStyle w:val="a4"/>
        <w:spacing w:before="0" w:beforeAutospacing="0" w:after="0" w:afterAutospacing="0" w:line="276" w:lineRule="auto"/>
        <w:jc w:val="both"/>
        <w:rPr>
          <w:rFonts w:ascii="Arial" w:hAnsi="Arial" w:cs="Arial"/>
        </w:rPr>
      </w:pPr>
      <w:r w:rsidRPr="0085191B">
        <w:rPr>
          <w:rFonts w:ascii="Arial" w:hAnsi="Arial" w:cs="Arial"/>
        </w:rPr>
        <w:t>5.3. Все вопросы, не урегулированные настоящим Положением, разрешаются и регулируются в соответствии с законодательством Российской Федерации, Уставом Ассоциации и другими внутренними документами Ассоциации.</w:t>
      </w:r>
    </w:p>
    <w:p w:rsidR="00B2397C" w:rsidRDefault="00B2397C"/>
    <w:sectPr w:rsidR="00B2397C" w:rsidSect="00F33168">
      <w:footerReference w:type="default" r:id="rId10"/>
      <w:footerReference w:type="first" r:id="rId11"/>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0E" w:rsidRDefault="00272F0E" w:rsidP="001C5A67">
      <w:r>
        <w:separator/>
      </w:r>
    </w:p>
  </w:endnote>
  <w:endnote w:type="continuationSeparator" w:id="0">
    <w:p w:rsidR="00272F0E" w:rsidRDefault="00272F0E" w:rsidP="001C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576795799"/>
      <w:docPartObj>
        <w:docPartGallery w:val="Page Numbers (Bottom of Page)"/>
        <w:docPartUnique/>
      </w:docPartObj>
    </w:sdtPr>
    <w:sdtEndPr/>
    <w:sdtContent>
      <w:p w:rsidR="001C5A67" w:rsidRPr="00725707" w:rsidRDefault="001C5A67">
        <w:pPr>
          <w:pStyle w:val="a7"/>
          <w:jc w:val="right"/>
          <w:rPr>
            <w:i/>
          </w:rPr>
        </w:pPr>
        <w:r w:rsidRPr="00725707">
          <w:rPr>
            <w:i/>
          </w:rPr>
          <w:fldChar w:fldCharType="begin"/>
        </w:r>
        <w:r w:rsidRPr="00725707">
          <w:rPr>
            <w:i/>
          </w:rPr>
          <w:instrText>PAGE   \* MERGEFORMAT</w:instrText>
        </w:r>
        <w:r w:rsidRPr="00725707">
          <w:rPr>
            <w:i/>
          </w:rPr>
          <w:fldChar w:fldCharType="separate"/>
        </w:r>
        <w:r w:rsidR="00E84EEB">
          <w:rPr>
            <w:i/>
            <w:noProof/>
          </w:rPr>
          <w:t>2</w:t>
        </w:r>
        <w:r w:rsidRPr="00725707">
          <w:rPr>
            <w:i/>
          </w:rPr>
          <w:fldChar w:fldCharType="end"/>
        </w:r>
      </w:p>
    </w:sdtContent>
  </w:sdt>
  <w:p w:rsidR="001B0545" w:rsidRPr="00725707" w:rsidRDefault="001B0545" w:rsidP="001B0545">
    <w:pPr>
      <w:pStyle w:val="a7"/>
      <w:rPr>
        <w:i/>
        <w:sz w:val="20"/>
        <w:szCs w:val="20"/>
      </w:rPr>
    </w:pPr>
    <w:r w:rsidRPr="00725707">
      <w:rPr>
        <w:i/>
        <w:sz w:val="20"/>
        <w:szCs w:val="20"/>
      </w:rPr>
      <w:t>Ассоциация «Межрегиональная саморегулируемая организация арбитражных управляющих»</w:t>
    </w:r>
  </w:p>
  <w:p w:rsidR="001C5A67" w:rsidRDefault="001C5A6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462441"/>
      <w:docPartObj>
        <w:docPartGallery w:val="Page Numbers (Bottom of Page)"/>
        <w:docPartUnique/>
      </w:docPartObj>
    </w:sdtPr>
    <w:sdtContent>
      <w:p w:rsidR="00E84EEB" w:rsidRPr="00E84EEB" w:rsidRDefault="00725707" w:rsidP="00E84EEB">
        <w:pPr>
          <w:pStyle w:val="a7"/>
          <w:jc w:val="right"/>
        </w:pPr>
        <w:r>
          <w:fldChar w:fldCharType="begin"/>
        </w:r>
        <w:r>
          <w:instrText>PAGE   \* MERGEFORMAT</w:instrText>
        </w:r>
        <w:r>
          <w:fldChar w:fldCharType="separate"/>
        </w:r>
        <w:r w:rsidR="00E84EEB">
          <w:rPr>
            <w:noProof/>
          </w:rPr>
          <w:t>1</w:t>
        </w:r>
        <w:r>
          <w:fldChar w:fldCharType="end"/>
        </w:r>
      </w:p>
    </w:sdtContent>
  </w:sdt>
  <w:p w:rsidR="00C1055F" w:rsidRPr="00E84EEB" w:rsidRDefault="00E84EEB" w:rsidP="00E84EEB">
    <w:pPr>
      <w:pStyle w:val="a7"/>
      <w:rPr>
        <w:i/>
        <w:sz w:val="20"/>
        <w:szCs w:val="20"/>
      </w:rPr>
    </w:pPr>
    <w:r w:rsidRPr="00E84EEB">
      <w:rPr>
        <w:i/>
        <w:sz w:val="20"/>
        <w:szCs w:val="20"/>
      </w:rPr>
      <w:t>Ассоциация «Межрегиональная саморегулируемая организация арбитражных управляющих»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0E" w:rsidRDefault="00272F0E" w:rsidP="001C5A67">
      <w:r>
        <w:separator/>
      </w:r>
    </w:p>
  </w:footnote>
  <w:footnote w:type="continuationSeparator" w:id="0">
    <w:p w:rsidR="00272F0E" w:rsidRDefault="00272F0E" w:rsidP="001C5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65E"/>
    <w:multiLevelType w:val="hybridMultilevel"/>
    <w:tmpl w:val="0C22D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24238"/>
    <w:multiLevelType w:val="hybridMultilevel"/>
    <w:tmpl w:val="6622C02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8608D7"/>
    <w:multiLevelType w:val="hybridMultilevel"/>
    <w:tmpl w:val="B5F295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2B7866"/>
    <w:multiLevelType w:val="hybridMultilevel"/>
    <w:tmpl w:val="CBBC80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0C27D94"/>
    <w:multiLevelType w:val="hybridMultilevel"/>
    <w:tmpl w:val="CF8CC14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DBC0EC1"/>
    <w:multiLevelType w:val="hybridMultilevel"/>
    <w:tmpl w:val="B0CAA3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4D43FD"/>
    <w:multiLevelType w:val="hybridMultilevel"/>
    <w:tmpl w:val="9C8E99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D9A3063"/>
    <w:multiLevelType w:val="hybridMultilevel"/>
    <w:tmpl w:val="129A13E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5B64D5E"/>
    <w:multiLevelType w:val="hybridMultilevel"/>
    <w:tmpl w:val="CD7A43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6560F16"/>
    <w:multiLevelType w:val="hybridMultilevel"/>
    <w:tmpl w:val="D8EA18A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7"/>
  </w:num>
  <w:num w:numId="6">
    <w:abstractNumId w:val="1"/>
  </w:num>
  <w:num w:numId="7">
    <w:abstractNumId w:val="8"/>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79"/>
    <w:rsid w:val="00042A10"/>
    <w:rsid w:val="00062977"/>
    <w:rsid w:val="00062E28"/>
    <w:rsid w:val="000640E9"/>
    <w:rsid w:val="00074488"/>
    <w:rsid w:val="00094AC9"/>
    <w:rsid w:val="000A090B"/>
    <w:rsid w:val="00165534"/>
    <w:rsid w:val="00193419"/>
    <w:rsid w:val="001B0545"/>
    <w:rsid w:val="001C5A67"/>
    <w:rsid w:val="00227E6D"/>
    <w:rsid w:val="00272F0E"/>
    <w:rsid w:val="002C6B79"/>
    <w:rsid w:val="002E1F99"/>
    <w:rsid w:val="002E3CAA"/>
    <w:rsid w:val="002F3082"/>
    <w:rsid w:val="002F6E56"/>
    <w:rsid w:val="00340E2D"/>
    <w:rsid w:val="003423C1"/>
    <w:rsid w:val="0039285F"/>
    <w:rsid w:val="004227B2"/>
    <w:rsid w:val="0043192D"/>
    <w:rsid w:val="004A6DD5"/>
    <w:rsid w:val="004C1B5E"/>
    <w:rsid w:val="0050021E"/>
    <w:rsid w:val="00537998"/>
    <w:rsid w:val="00640137"/>
    <w:rsid w:val="00676F6F"/>
    <w:rsid w:val="00682A5E"/>
    <w:rsid w:val="006B29B2"/>
    <w:rsid w:val="006C5EE1"/>
    <w:rsid w:val="006F75EF"/>
    <w:rsid w:val="00725707"/>
    <w:rsid w:val="00785E7E"/>
    <w:rsid w:val="007A07F8"/>
    <w:rsid w:val="007C15D9"/>
    <w:rsid w:val="007F1D63"/>
    <w:rsid w:val="00810031"/>
    <w:rsid w:val="008218E4"/>
    <w:rsid w:val="00823295"/>
    <w:rsid w:val="0085191B"/>
    <w:rsid w:val="00857B8A"/>
    <w:rsid w:val="008F52C7"/>
    <w:rsid w:val="009234DE"/>
    <w:rsid w:val="00944A04"/>
    <w:rsid w:val="00961006"/>
    <w:rsid w:val="009A374A"/>
    <w:rsid w:val="009E67E2"/>
    <w:rsid w:val="00A051CA"/>
    <w:rsid w:val="00B14348"/>
    <w:rsid w:val="00B2397C"/>
    <w:rsid w:val="00B74CA5"/>
    <w:rsid w:val="00BD1D0C"/>
    <w:rsid w:val="00BD3CD4"/>
    <w:rsid w:val="00BD7767"/>
    <w:rsid w:val="00C1055F"/>
    <w:rsid w:val="00C2154E"/>
    <w:rsid w:val="00C22DA9"/>
    <w:rsid w:val="00C741EB"/>
    <w:rsid w:val="00CB2F8B"/>
    <w:rsid w:val="00CF4BD8"/>
    <w:rsid w:val="00D14958"/>
    <w:rsid w:val="00D82611"/>
    <w:rsid w:val="00E84EEB"/>
    <w:rsid w:val="00E86BBB"/>
    <w:rsid w:val="00F33168"/>
    <w:rsid w:val="00F96358"/>
    <w:rsid w:val="00FD05CD"/>
    <w:rsid w:val="00FF2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5E"/>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semiHidden/>
    <w:unhideWhenUsed/>
    <w:qFormat/>
    <w:rsid w:val="004C1B5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C1B5E"/>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4C1B5E"/>
    <w:rPr>
      <w:color w:val="0000FF"/>
      <w:u w:val="single"/>
    </w:rPr>
  </w:style>
  <w:style w:type="paragraph" w:styleId="a4">
    <w:name w:val="Normal (Web)"/>
    <w:basedOn w:val="a"/>
    <w:uiPriority w:val="99"/>
    <w:semiHidden/>
    <w:unhideWhenUsed/>
    <w:rsid w:val="004C1B5E"/>
    <w:pPr>
      <w:spacing w:before="100" w:beforeAutospacing="1" w:after="100" w:afterAutospacing="1"/>
    </w:pPr>
  </w:style>
  <w:style w:type="paragraph" w:customStyle="1" w:styleId="center">
    <w:name w:val="center"/>
    <w:basedOn w:val="a"/>
    <w:uiPriority w:val="99"/>
    <w:semiHidden/>
    <w:rsid w:val="004C1B5E"/>
    <w:pPr>
      <w:spacing w:before="100" w:beforeAutospacing="1" w:after="100" w:afterAutospacing="1"/>
      <w:jc w:val="center"/>
    </w:pPr>
    <w:rPr>
      <w:rFonts w:eastAsia="PMingLiU"/>
      <w:color w:val="003399"/>
      <w:sz w:val="18"/>
      <w:szCs w:val="18"/>
      <w:lang w:eastAsia="zh-TW"/>
    </w:rPr>
  </w:style>
  <w:style w:type="paragraph" w:styleId="a5">
    <w:name w:val="header"/>
    <w:basedOn w:val="a"/>
    <w:link w:val="a6"/>
    <w:uiPriority w:val="99"/>
    <w:unhideWhenUsed/>
    <w:rsid w:val="001C5A67"/>
    <w:pPr>
      <w:tabs>
        <w:tab w:val="center" w:pos="4677"/>
        <w:tab w:val="right" w:pos="9355"/>
      </w:tabs>
    </w:pPr>
  </w:style>
  <w:style w:type="character" w:customStyle="1" w:styleId="a6">
    <w:name w:val="Верхний колонтитул Знак"/>
    <w:basedOn w:val="a0"/>
    <w:link w:val="a5"/>
    <w:uiPriority w:val="99"/>
    <w:rsid w:val="001C5A67"/>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1C5A67"/>
    <w:pPr>
      <w:tabs>
        <w:tab w:val="center" w:pos="4677"/>
        <w:tab w:val="right" w:pos="9355"/>
      </w:tabs>
    </w:pPr>
  </w:style>
  <w:style w:type="character" w:customStyle="1" w:styleId="a8">
    <w:name w:val="Нижний колонтитул Знак"/>
    <w:basedOn w:val="a0"/>
    <w:link w:val="a7"/>
    <w:uiPriority w:val="99"/>
    <w:rsid w:val="001C5A67"/>
    <w:rPr>
      <w:rFonts w:ascii="Times New Roman" w:eastAsiaTheme="minorEastAsia" w:hAnsi="Times New Roman" w:cs="Times New Roman"/>
      <w:sz w:val="24"/>
      <w:szCs w:val="24"/>
      <w:lang w:eastAsia="ru-RU"/>
    </w:rPr>
  </w:style>
  <w:style w:type="paragraph" w:styleId="a9">
    <w:name w:val="List Paragraph"/>
    <w:basedOn w:val="a"/>
    <w:uiPriority w:val="34"/>
    <w:qFormat/>
    <w:rsid w:val="00C741EB"/>
    <w:pPr>
      <w:ind w:left="720"/>
      <w:contextualSpacing/>
    </w:pPr>
  </w:style>
  <w:style w:type="paragraph" w:styleId="aa">
    <w:name w:val="Balloon Text"/>
    <w:basedOn w:val="a"/>
    <w:link w:val="ab"/>
    <w:uiPriority w:val="99"/>
    <w:semiHidden/>
    <w:unhideWhenUsed/>
    <w:rsid w:val="001B0545"/>
    <w:rPr>
      <w:rFonts w:ascii="Tahoma" w:hAnsi="Tahoma" w:cs="Tahoma"/>
      <w:sz w:val="16"/>
      <w:szCs w:val="16"/>
    </w:rPr>
  </w:style>
  <w:style w:type="character" w:customStyle="1" w:styleId="ab">
    <w:name w:val="Текст выноски Знак"/>
    <w:basedOn w:val="a0"/>
    <w:link w:val="aa"/>
    <w:uiPriority w:val="99"/>
    <w:semiHidden/>
    <w:rsid w:val="001B054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5E"/>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semiHidden/>
    <w:unhideWhenUsed/>
    <w:qFormat/>
    <w:rsid w:val="004C1B5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C1B5E"/>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4C1B5E"/>
    <w:rPr>
      <w:color w:val="0000FF"/>
      <w:u w:val="single"/>
    </w:rPr>
  </w:style>
  <w:style w:type="paragraph" w:styleId="a4">
    <w:name w:val="Normal (Web)"/>
    <w:basedOn w:val="a"/>
    <w:uiPriority w:val="99"/>
    <w:semiHidden/>
    <w:unhideWhenUsed/>
    <w:rsid w:val="004C1B5E"/>
    <w:pPr>
      <w:spacing w:before="100" w:beforeAutospacing="1" w:after="100" w:afterAutospacing="1"/>
    </w:pPr>
  </w:style>
  <w:style w:type="paragraph" w:customStyle="1" w:styleId="center">
    <w:name w:val="center"/>
    <w:basedOn w:val="a"/>
    <w:uiPriority w:val="99"/>
    <w:semiHidden/>
    <w:rsid w:val="004C1B5E"/>
    <w:pPr>
      <w:spacing w:before="100" w:beforeAutospacing="1" w:after="100" w:afterAutospacing="1"/>
      <w:jc w:val="center"/>
    </w:pPr>
    <w:rPr>
      <w:rFonts w:eastAsia="PMingLiU"/>
      <w:color w:val="003399"/>
      <w:sz w:val="18"/>
      <w:szCs w:val="18"/>
      <w:lang w:eastAsia="zh-TW"/>
    </w:rPr>
  </w:style>
  <w:style w:type="paragraph" w:styleId="a5">
    <w:name w:val="header"/>
    <w:basedOn w:val="a"/>
    <w:link w:val="a6"/>
    <w:uiPriority w:val="99"/>
    <w:unhideWhenUsed/>
    <w:rsid w:val="001C5A67"/>
    <w:pPr>
      <w:tabs>
        <w:tab w:val="center" w:pos="4677"/>
        <w:tab w:val="right" w:pos="9355"/>
      </w:tabs>
    </w:pPr>
  </w:style>
  <w:style w:type="character" w:customStyle="1" w:styleId="a6">
    <w:name w:val="Верхний колонтитул Знак"/>
    <w:basedOn w:val="a0"/>
    <w:link w:val="a5"/>
    <w:uiPriority w:val="99"/>
    <w:rsid w:val="001C5A67"/>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1C5A67"/>
    <w:pPr>
      <w:tabs>
        <w:tab w:val="center" w:pos="4677"/>
        <w:tab w:val="right" w:pos="9355"/>
      </w:tabs>
    </w:pPr>
  </w:style>
  <w:style w:type="character" w:customStyle="1" w:styleId="a8">
    <w:name w:val="Нижний колонтитул Знак"/>
    <w:basedOn w:val="a0"/>
    <w:link w:val="a7"/>
    <w:uiPriority w:val="99"/>
    <w:rsid w:val="001C5A67"/>
    <w:rPr>
      <w:rFonts w:ascii="Times New Roman" w:eastAsiaTheme="minorEastAsia" w:hAnsi="Times New Roman" w:cs="Times New Roman"/>
      <w:sz w:val="24"/>
      <w:szCs w:val="24"/>
      <w:lang w:eastAsia="ru-RU"/>
    </w:rPr>
  </w:style>
  <w:style w:type="paragraph" w:styleId="a9">
    <w:name w:val="List Paragraph"/>
    <w:basedOn w:val="a"/>
    <w:uiPriority w:val="34"/>
    <w:qFormat/>
    <w:rsid w:val="00C741EB"/>
    <w:pPr>
      <w:ind w:left="720"/>
      <w:contextualSpacing/>
    </w:pPr>
  </w:style>
  <w:style w:type="paragraph" w:styleId="aa">
    <w:name w:val="Balloon Text"/>
    <w:basedOn w:val="a"/>
    <w:link w:val="ab"/>
    <w:uiPriority w:val="99"/>
    <w:semiHidden/>
    <w:unhideWhenUsed/>
    <w:rsid w:val="001B0545"/>
    <w:rPr>
      <w:rFonts w:ascii="Tahoma" w:hAnsi="Tahoma" w:cs="Tahoma"/>
      <w:sz w:val="16"/>
      <w:szCs w:val="16"/>
    </w:rPr>
  </w:style>
  <w:style w:type="character" w:customStyle="1" w:styleId="ab">
    <w:name w:val="Текст выноски Знак"/>
    <w:basedOn w:val="a0"/>
    <w:link w:val="aa"/>
    <w:uiPriority w:val="99"/>
    <w:semiHidden/>
    <w:rsid w:val="001B054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rbi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84F3-FC9E-41E9-8E6F-A3350B3B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3130</Words>
  <Characters>17842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Kalinichenko</dc:creator>
  <cp:lastModifiedBy>Kalinichenko</cp:lastModifiedBy>
  <cp:revision>7</cp:revision>
  <dcterms:created xsi:type="dcterms:W3CDTF">2016-08-09T11:13:00Z</dcterms:created>
  <dcterms:modified xsi:type="dcterms:W3CDTF">2016-08-09T13:36:00Z</dcterms:modified>
</cp:coreProperties>
</file>